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DCDB03" w14:textId="77777777" w:rsidR="00031CD1" w:rsidRPr="00BC3F24" w:rsidRDefault="00853143" w:rsidP="002B3C14">
      <w:pPr>
        <w:spacing w:after="0" w:line="276" w:lineRule="auto"/>
        <w:jc w:val="center"/>
        <w:rPr>
          <w:rFonts w:cs="Times New Roman"/>
          <w:b/>
          <w:i/>
          <w:szCs w:val="24"/>
          <w:lang w:val="en-GB"/>
        </w:rPr>
      </w:pPr>
      <w:r>
        <w:rPr>
          <w:rFonts w:cs="Times New Roman"/>
          <w:b/>
          <w:i/>
          <w:szCs w:val="24"/>
          <w:lang w:val="en-GB"/>
        </w:rPr>
        <w:t>Meeting Minutes</w:t>
      </w:r>
    </w:p>
    <w:p w14:paraId="2DCAD27D" w14:textId="77777777" w:rsidR="00031CD1" w:rsidRPr="002063C9" w:rsidRDefault="00031CD1" w:rsidP="002B3C14">
      <w:pPr>
        <w:spacing w:after="0" w:line="276" w:lineRule="auto"/>
        <w:jc w:val="center"/>
        <w:rPr>
          <w:rFonts w:cs="Times New Roman"/>
          <w:szCs w:val="24"/>
          <w:lang w:val="en-GB"/>
        </w:rPr>
      </w:pPr>
      <w:r w:rsidRPr="002063C9">
        <w:rPr>
          <w:rFonts w:cs="Times New Roman"/>
          <w:szCs w:val="24"/>
          <w:lang w:val="en-GB"/>
        </w:rPr>
        <w:t>2</w:t>
      </w:r>
      <w:r w:rsidR="008E3D17" w:rsidRPr="002063C9">
        <w:rPr>
          <w:rFonts w:cs="Times New Roman"/>
          <w:szCs w:val="24"/>
          <w:lang w:val="en-GB"/>
        </w:rPr>
        <w:t>3</w:t>
      </w:r>
      <w:r w:rsidR="008E3D17" w:rsidRPr="002063C9">
        <w:rPr>
          <w:rFonts w:cs="Times New Roman"/>
          <w:szCs w:val="24"/>
          <w:vertAlign w:val="superscript"/>
          <w:lang w:val="en-GB"/>
        </w:rPr>
        <w:t>rd</w:t>
      </w:r>
      <w:r w:rsidRPr="002063C9">
        <w:rPr>
          <w:rFonts w:cs="Times New Roman"/>
          <w:szCs w:val="24"/>
          <w:lang w:val="en-GB"/>
        </w:rPr>
        <w:t xml:space="preserve"> Meeting of the international Steering Committee for the Policy Area on Maritime Safety and Security of the EU Strategy for the Baltic Sea Region (EUSBSR), 10</w:t>
      </w:r>
      <w:r w:rsidRPr="002063C9">
        <w:rPr>
          <w:rFonts w:cs="Times New Roman"/>
          <w:szCs w:val="24"/>
          <w:vertAlign w:val="superscript"/>
          <w:lang w:val="en-GB"/>
        </w:rPr>
        <w:t>th</w:t>
      </w:r>
      <w:r w:rsidRPr="002063C9">
        <w:rPr>
          <w:rFonts w:cs="Times New Roman"/>
          <w:szCs w:val="24"/>
          <w:lang w:val="en-GB"/>
        </w:rPr>
        <w:t xml:space="preserve"> November 2020 (online).</w:t>
      </w:r>
    </w:p>
    <w:p w14:paraId="58F9DB6D" w14:textId="77777777" w:rsidR="00031CD1" w:rsidRPr="00213BB0" w:rsidRDefault="00031CD1" w:rsidP="002B3C14">
      <w:pPr>
        <w:pStyle w:val="Ingenafstand"/>
        <w:spacing w:line="276" w:lineRule="auto"/>
        <w:jc w:val="center"/>
        <w:rPr>
          <w:rFonts w:ascii="Times New Roman" w:hAnsi="Times New Roman" w:cs="Times New Roman"/>
          <w:b/>
          <w:lang w:val="en-GB"/>
        </w:rPr>
      </w:pPr>
      <w:r w:rsidRPr="00213BB0">
        <w:rPr>
          <w:rFonts w:ascii="Times New Roman" w:hAnsi="Times New Roman" w:cs="Times New Roman"/>
          <w:b/>
          <w:lang w:val="en-GB"/>
        </w:rPr>
        <w:t xml:space="preserve">Date: </w:t>
      </w:r>
      <w:r w:rsidRPr="00213BB0">
        <w:rPr>
          <w:rFonts w:ascii="Times New Roman" w:hAnsi="Times New Roman" w:cs="Times New Roman"/>
          <w:lang w:val="en-GB"/>
        </w:rPr>
        <w:t>Tuesday 10 November</w:t>
      </w:r>
    </w:p>
    <w:p w14:paraId="0463D285" w14:textId="77777777" w:rsidR="00031CD1" w:rsidRPr="00213BB0" w:rsidRDefault="00031CD1" w:rsidP="002B3C14">
      <w:pPr>
        <w:pStyle w:val="Ingenafstand"/>
        <w:spacing w:line="276" w:lineRule="auto"/>
        <w:jc w:val="center"/>
        <w:rPr>
          <w:rFonts w:ascii="Times New Roman" w:hAnsi="Times New Roman" w:cs="Times New Roman"/>
          <w:b/>
          <w:lang w:val="en-GB"/>
        </w:rPr>
      </w:pPr>
      <w:r w:rsidRPr="00213BB0">
        <w:rPr>
          <w:rFonts w:ascii="Times New Roman" w:hAnsi="Times New Roman" w:cs="Times New Roman"/>
          <w:b/>
          <w:lang w:val="en-GB"/>
        </w:rPr>
        <w:t xml:space="preserve">PA Safe meeting: </w:t>
      </w:r>
      <w:r w:rsidR="00020E2B">
        <w:rPr>
          <w:rFonts w:ascii="Times New Roman" w:hAnsi="Times New Roman" w:cs="Times New Roman"/>
          <w:lang w:val="en-GB"/>
        </w:rPr>
        <w:t>08:30</w:t>
      </w:r>
      <w:r w:rsidRPr="00213BB0">
        <w:rPr>
          <w:rFonts w:ascii="Times New Roman" w:hAnsi="Times New Roman" w:cs="Times New Roman"/>
          <w:lang w:val="en-GB"/>
        </w:rPr>
        <w:t xml:space="preserve"> – 10:</w:t>
      </w:r>
      <w:r w:rsidR="00020E2B">
        <w:rPr>
          <w:rFonts w:ascii="Times New Roman" w:hAnsi="Times New Roman" w:cs="Times New Roman"/>
          <w:lang w:val="en-GB"/>
        </w:rPr>
        <w:t>45</w:t>
      </w:r>
    </w:p>
    <w:p w14:paraId="048FFDB4" w14:textId="77777777" w:rsidR="00031CD1" w:rsidRPr="00213BB0" w:rsidRDefault="00031CD1" w:rsidP="002B3C14">
      <w:pPr>
        <w:pStyle w:val="Ingenafstand"/>
        <w:spacing w:line="276" w:lineRule="auto"/>
        <w:jc w:val="center"/>
        <w:rPr>
          <w:rFonts w:ascii="Times New Roman" w:hAnsi="Times New Roman" w:cs="Times New Roman"/>
          <w:b/>
          <w:lang w:val="en-GB"/>
        </w:rPr>
      </w:pPr>
      <w:r w:rsidRPr="00213BB0">
        <w:rPr>
          <w:rFonts w:ascii="Times New Roman" w:hAnsi="Times New Roman" w:cs="Times New Roman"/>
          <w:b/>
          <w:lang w:val="en-GB"/>
        </w:rPr>
        <w:t xml:space="preserve">Workshop: </w:t>
      </w:r>
      <w:r w:rsidR="00020E2B">
        <w:rPr>
          <w:rFonts w:ascii="Times New Roman" w:hAnsi="Times New Roman" w:cs="Times New Roman"/>
          <w:lang w:val="en-GB"/>
        </w:rPr>
        <w:t>11:00</w:t>
      </w:r>
      <w:r w:rsidRPr="00213BB0">
        <w:rPr>
          <w:rFonts w:ascii="Times New Roman" w:hAnsi="Times New Roman" w:cs="Times New Roman"/>
          <w:lang w:val="en-GB"/>
        </w:rPr>
        <w:t xml:space="preserve"> – 13:00</w:t>
      </w:r>
    </w:p>
    <w:p w14:paraId="23049D83" w14:textId="77777777" w:rsidR="00031CD1" w:rsidRPr="00213BB0" w:rsidRDefault="00031CD1" w:rsidP="002B3C14">
      <w:pPr>
        <w:pStyle w:val="Ingenafstand"/>
        <w:spacing w:line="276" w:lineRule="auto"/>
        <w:jc w:val="center"/>
        <w:rPr>
          <w:rFonts w:ascii="Times New Roman" w:hAnsi="Times New Roman" w:cs="Times New Roman"/>
          <w:b/>
          <w:lang w:val="en-GB"/>
        </w:rPr>
      </w:pPr>
      <w:r w:rsidRPr="00213BB0">
        <w:rPr>
          <w:rFonts w:ascii="Times New Roman" w:hAnsi="Times New Roman" w:cs="Times New Roman"/>
          <w:b/>
          <w:lang w:val="en-GB"/>
        </w:rPr>
        <w:t xml:space="preserve">PA Ship meeting:  </w:t>
      </w:r>
      <w:r w:rsidRPr="00213BB0">
        <w:rPr>
          <w:rFonts w:ascii="Times New Roman" w:hAnsi="Times New Roman" w:cs="Times New Roman"/>
          <w:lang w:val="en-GB"/>
        </w:rPr>
        <w:t>13:30 – 16:30</w:t>
      </w:r>
    </w:p>
    <w:p w14:paraId="031B6A22" w14:textId="77777777" w:rsidR="00031CD1" w:rsidRPr="00213BB0" w:rsidRDefault="00031CD1" w:rsidP="002B3C14">
      <w:pPr>
        <w:spacing w:line="276" w:lineRule="auto"/>
        <w:jc w:val="center"/>
        <w:rPr>
          <w:rFonts w:cs="Times New Roman"/>
          <w:sz w:val="20"/>
          <w:lang w:val="en-GB"/>
        </w:rPr>
      </w:pPr>
      <w:r w:rsidRPr="00213BB0">
        <w:rPr>
          <w:rFonts w:cs="Times New Roman"/>
          <w:b/>
          <w:sz w:val="20"/>
          <w:lang w:val="en-GB"/>
        </w:rPr>
        <w:t xml:space="preserve">Venue: </w:t>
      </w:r>
      <w:r w:rsidRPr="00213BB0">
        <w:rPr>
          <w:rFonts w:cs="Times New Roman"/>
          <w:sz w:val="20"/>
          <w:lang w:val="en-GB"/>
        </w:rPr>
        <w:t xml:space="preserve">Online via </w:t>
      </w:r>
      <w:r w:rsidR="00B724AA">
        <w:rPr>
          <w:rFonts w:cs="Times New Roman"/>
          <w:sz w:val="20"/>
          <w:lang w:val="en-GB"/>
        </w:rPr>
        <w:t xml:space="preserve">Cisco </w:t>
      </w:r>
      <w:proofErr w:type="spellStart"/>
      <w:r w:rsidR="00B724AA">
        <w:rPr>
          <w:rFonts w:cs="Times New Roman"/>
          <w:sz w:val="20"/>
          <w:lang w:val="en-GB"/>
        </w:rPr>
        <w:t>W</w:t>
      </w:r>
      <w:r w:rsidRPr="00213BB0">
        <w:rPr>
          <w:rFonts w:cs="Times New Roman"/>
          <w:sz w:val="20"/>
          <w:lang w:val="en-GB"/>
        </w:rPr>
        <w:t>ebex</w:t>
      </w:r>
      <w:proofErr w:type="spellEnd"/>
    </w:p>
    <w:p w14:paraId="4DC34F07" w14:textId="77777777" w:rsidR="00031CD1" w:rsidRPr="00BE4C8C" w:rsidRDefault="00031CD1" w:rsidP="002B3C14">
      <w:pPr>
        <w:pStyle w:val="Ingenafstand"/>
        <w:spacing w:line="276" w:lineRule="auto"/>
        <w:rPr>
          <w:rFonts w:ascii="Times New Roman" w:hAnsi="Times New Roman" w:cs="Times New Roman"/>
          <w:lang w:val="en-GB"/>
        </w:rPr>
      </w:pPr>
    </w:p>
    <w:p w14:paraId="58BB8D9F" w14:textId="77777777" w:rsidR="00031CD1" w:rsidRDefault="008E3D17" w:rsidP="002B3C14">
      <w:pPr>
        <w:spacing w:line="276" w:lineRule="auto"/>
        <w:jc w:val="center"/>
        <w:rPr>
          <w:rFonts w:cs="Times New Roman"/>
          <w:i/>
          <w:lang w:val="en-GB"/>
        </w:rPr>
      </w:pPr>
      <w:r>
        <w:rPr>
          <w:rFonts w:cs="Times New Roman"/>
          <w:i/>
          <w:lang w:val="en-GB"/>
        </w:rPr>
        <w:t>The 23</w:t>
      </w:r>
      <w:r>
        <w:rPr>
          <w:rFonts w:cs="Times New Roman"/>
          <w:i/>
          <w:vertAlign w:val="superscript"/>
          <w:lang w:val="en-GB"/>
        </w:rPr>
        <w:t>rd</w:t>
      </w:r>
      <w:r w:rsidR="00031CD1">
        <w:rPr>
          <w:rFonts w:cs="Times New Roman"/>
          <w:i/>
          <w:lang w:val="en-GB"/>
        </w:rPr>
        <w:t xml:space="preserve"> meeting in the International Steering Committee for PA </w:t>
      </w:r>
      <w:r>
        <w:rPr>
          <w:rFonts w:cs="Times New Roman"/>
          <w:i/>
          <w:lang w:val="en-GB"/>
        </w:rPr>
        <w:t>S</w:t>
      </w:r>
      <w:r w:rsidR="004460B8">
        <w:rPr>
          <w:rFonts w:cs="Times New Roman"/>
          <w:i/>
          <w:lang w:val="en-GB"/>
        </w:rPr>
        <w:t>afe</w:t>
      </w:r>
      <w:r w:rsidR="00031CD1">
        <w:rPr>
          <w:rFonts w:cs="Times New Roman"/>
          <w:i/>
          <w:lang w:val="en-GB"/>
        </w:rPr>
        <w:t xml:space="preserve"> </w:t>
      </w:r>
      <w:r w:rsidR="008A124C">
        <w:rPr>
          <w:rFonts w:cs="Times New Roman"/>
          <w:i/>
          <w:lang w:val="en-GB"/>
        </w:rPr>
        <w:t>was</w:t>
      </w:r>
      <w:r w:rsidR="00031CD1">
        <w:rPr>
          <w:rFonts w:cs="Times New Roman"/>
          <w:i/>
          <w:lang w:val="en-GB"/>
        </w:rPr>
        <w:t xml:space="preserve"> </w:t>
      </w:r>
      <w:r w:rsidR="00343DBE">
        <w:rPr>
          <w:rFonts w:cs="Times New Roman"/>
          <w:i/>
          <w:lang w:val="en-GB"/>
        </w:rPr>
        <w:t xml:space="preserve">organised </w:t>
      </w:r>
      <w:r w:rsidR="00031CD1">
        <w:rPr>
          <w:rFonts w:cs="Times New Roman"/>
          <w:i/>
          <w:lang w:val="en-GB"/>
        </w:rPr>
        <w:t xml:space="preserve">back-to-back with the semi-annual meeting </w:t>
      </w:r>
      <w:r w:rsidR="004460B8">
        <w:rPr>
          <w:rFonts w:cs="Times New Roman"/>
          <w:i/>
          <w:lang w:val="en-GB"/>
        </w:rPr>
        <w:t>of</w:t>
      </w:r>
      <w:r w:rsidR="00031CD1">
        <w:rPr>
          <w:rFonts w:cs="Times New Roman"/>
          <w:i/>
          <w:lang w:val="en-GB"/>
        </w:rPr>
        <w:t xml:space="preserve"> the International Steering Committee for PA </w:t>
      </w:r>
      <w:r>
        <w:rPr>
          <w:rFonts w:cs="Times New Roman"/>
          <w:i/>
          <w:lang w:val="en-GB"/>
        </w:rPr>
        <w:t>Ship</w:t>
      </w:r>
      <w:r w:rsidR="00031CD1">
        <w:rPr>
          <w:rFonts w:cs="Times New Roman"/>
          <w:i/>
          <w:lang w:val="en-GB"/>
        </w:rPr>
        <w:t xml:space="preserve">, which </w:t>
      </w:r>
      <w:r w:rsidR="008A124C">
        <w:rPr>
          <w:rFonts w:cs="Times New Roman"/>
          <w:i/>
          <w:lang w:val="en-GB"/>
        </w:rPr>
        <w:t>was</w:t>
      </w:r>
      <w:r w:rsidR="00031CD1">
        <w:rPr>
          <w:rFonts w:cs="Times New Roman"/>
          <w:i/>
          <w:lang w:val="en-GB"/>
        </w:rPr>
        <w:t xml:space="preserve"> scheduled from </w:t>
      </w:r>
      <w:r>
        <w:rPr>
          <w:rFonts w:cs="Times New Roman"/>
          <w:i/>
          <w:lang w:val="en-GB"/>
        </w:rPr>
        <w:t>13:30 – 16:30</w:t>
      </w:r>
      <w:r w:rsidR="00031CD1">
        <w:rPr>
          <w:rFonts w:cs="Times New Roman"/>
          <w:i/>
          <w:lang w:val="en-GB"/>
        </w:rPr>
        <w:t xml:space="preserve"> on the 10</w:t>
      </w:r>
      <w:r w:rsidR="00031CD1" w:rsidRPr="00996478">
        <w:rPr>
          <w:rFonts w:cs="Times New Roman"/>
          <w:i/>
          <w:vertAlign w:val="superscript"/>
          <w:lang w:val="en-GB"/>
        </w:rPr>
        <w:t>th</w:t>
      </w:r>
      <w:r w:rsidR="00031CD1">
        <w:rPr>
          <w:rFonts w:cs="Times New Roman"/>
          <w:i/>
          <w:lang w:val="en-GB"/>
        </w:rPr>
        <w:t xml:space="preserve"> of November. PA </w:t>
      </w:r>
      <w:r>
        <w:rPr>
          <w:rFonts w:cs="Times New Roman"/>
          <w:i/>
          <w:lang w:val="en-GB"/>
        </w:rPr>
        <w:t>Safe</w:t>
      </w:r>
      <w:r w:rsidR="00031CD1">
        <w:rPr>
          <w:rFonts w:cs="Times New Roman"/>
          <w:i/>
          <w:lang w:val="en-GB"/>
        </w:rPr>
        <w:t xml:space="preserve"> SC members and stakeholders </w:t>
      </w:r>
      <w:r w:rsidR="00853143">
        <w:rPr>
          <w:rFonts w:cs="Times New Roman"/>
          <w:i/>
          <w:lang w:val="en-GB"/>
        </w:rPr>
        <w:t xml:space="preserve">were </w:t>
      </w:r>
      <w:r w:rsidR="00031CD1">
        <w:rPr>
          <w:rFonts w:cs="Times New Roman"/>
          <w:i/>
          <w:lang w:val="en-GB"/>
        </w:rPr>
        <w:t xml:space="preserve">invited to take part in the PA </w:t>
      </w:r>
      <w:r>
        <w:rPr>
          <w:rFonts w:cs="Times New Roman"/>
          <w:i/>
          <w:lang w:val="en-GB"/>
        </w:rPr>
        <w:t>Ship</w:t>
      </w:r>
      <w:r w:rsidR="00031CD1">
        <w:rPr>
          <w:rFonts w:cs="Times New Roman"/>
          <w:i/>
          <w:lang w:val="en-GB"/>
        </w:rPr>
        <w:t xml:space="preserve"> meeting</w:t>
      </w:r>
      <w:r w:rsidR="00233412">
        <w:rPr>
          <w:rFonts w:cs="Times New Roman"/>
          <w:i/>
          <w:lang w:val="en-GB"/>
        </w:rPr>
        <w:t xml:space="preserve">. </w:t>
      </w:r>
    </w:p>
    <w:p w14:paraId="2E34E195" w14:textId="77777777" w:rsidR="00C5502D" w:rsidRDefault="00031CD1" w:rsidP="002B3C14">
      <w:pPr>
        <w:spacing w:after="0" w:line="276" w:lineRule="auto"/>
        <w:jc w:val="center"/>
        <w:rPr>
          <w:rFonts w:cs="Times New Roman"/>
          <w:i/>
          <w:lang w:val="en-GB"/>
        </w:rPr>
      </w:pPr>
      <w:r>
        <w:rPr>
          <w:rFonts w:cs="Times New Roman"/>
          <w:i/>
          <w:lang w:val="en-GB"/>
        </w:rPr>
        <w:t xml:space="preserve">In connection to the two meetings, the PACs organized a short workshop from 11:30 – 13:30, where both PA Ship and PA Safe Steering Committee members and other stakeholders </w:t>
      </w:r>
      <w:r w:rsidR="00853143">
        <w:rPr>
          <w:rFonts w:cs="Times New Roman"/>
          <w:i/>
          <w:lang w:val="en-GB"/>
        </w:rPr>
        <w:t xml:space="preserve">were </w:t>
      </w:r>
      <w:r>
        <w:rPr>
          <w:rFonts w:cs="Times New Roman"/>
          <w:i/>
          <w:lang w:val="en-GB"/>
        </w:rPr>
        <w:t xml:space="preserve">kindly encouraged to take part. </w:t>
      </w:r>
    </w:p>
    <w:p w14:paraId="3DBEDC48" w14:textId="77777777" w:rsidR="00031CD1" w:rsidRPr="000D13D4" w:rsidRDefault="00233412" w:rsidP="002B3C14">
      <w:pPr>
        <w:spacing w:after="0" w:line="276" w:lineRule="auto"/>
        <w:jc w:val="center"/>
        <w:rPr>
          <w:rFonts w:cs="Times New Roman"/>
          <w:i/>
          <w:lang w:val="en-GB"/>
        </w:rPr>
      </w:pPr>
      <w:r>
        <w:rPr>
          <w:rFonts w:cs="Times New Roman"/>
          <w:i/>
          <w:lang w:val="en-GB"/>
        </w:rPr>
        <w:t xml:space="preserve">. </w:t>
      </w:r>
    </w:p>
    <w:p w14:paraId="5E15971D" w14:textId="77777777" w:rsidR="003920F1" w:rsidRPr="00DD7959" w:rsidRDefault="00031CD1" w:rsidP="002B3C14">
      <w:pPr>
        <w:pStyle w:val="Listeafsnit"/>
        <w:numPr>
          <w:ilvl w:val="0"/>
          <w:numId w:val="13"/>
        </w:numPr>
        <w:spacing w:after="0" w:line="276" w:lineRule="auto"/>
        <w:rPr>
          <w:rFonts w:cs="Times New Roman"/>
          <w:b/>
          <w:lang w:val="en-GB"/>
        </w:rPr>
      </w:pPr>
      <w:r w:rsidRPr="00BE4C8C">
        <w:rPr>
          <w:rFonts w:cs="Times New Roman"/>
          <w:b/>
          <w:lang w:val="en-GB"/>
        </w:rPr>
        <w:t>Approval of the agenda and confirm</w:t>
      </w:r>
      <w:r>
        <w:rPr>
          <w:rFonts w:cs="Times New Roman"/>
          <w:b/>
          <w:lang w:val="en-GB"/>
        </w:rPr>
        <w:t xml:space="preserve">ation of approved final minutes </w:t>
      </w:r>
    </w:p>
    <w:p w14:paraId="7D530F05" w14:textId="77777777" w:rsidR="00575B32" w:rsidRDefault="003920F1" w:rsidP="002B3C14">
      <w:pPr>
        <w:spacing w:after="0" w:line="276" w:lineRule="auto"/>
        <w:jc w:val="both"/>
        <w:rPr>
          <w:rFonts w:cs="Times New Roman"/>
          <w:lang w:val="en-GB"/>
        </w:rPr>
      </w:pPr>
      <w:r w:rsidRPr="00C5502D">
        <w:rPr>
          <w:rFonts w:cs="Times New Roman"/>
          <w:lang w:val="en-GB"/>
        </w:rPr>
        <w:t>Ms. Josefine Pallesen</w:t>
      </w:r>
      <w:r w:rsidR="00DD7959" w:rsidRPr="00DA08CE">
        <w:rPr>
          <w:rFonts w:cs="Times New Roman"/>
          <w:lang w:val="en-GB"/>
        </w:rPr>
        <w:t>, Policy Area Coordinator of PA Safe,</w:t>
      </w:r>
      <w:r w:rsidRPr="00DA08CE">
        <w:rPr>
          <w:rFonts w:cs="Times New Roman"/>
          <w:lang w:val="en-GB"/>
        </w:rPr>
        <w:t xml:space="preserve"> welcomed everyone on behalf of the Policy Area Coordinators</w:t>
      </w:r>
      <w:r w:rsidR="00575B32">
        <w:rPr>
          <w:rFonts w:cs="Times New Roman"/>
          <w:lang w:val="en-GB"/>
        </w:rPr>
        <w:t xml:space="preserve"> from both the Danish Maritime Authority and the Finnish Transports and Communications Agency. </w:t>
      </w:r>
    </w:p>
    <w:p w14:paraId="76742AB3" w14:textId="77777777" w:rsidR="00575B32" w:rsidRDefault="00575B32" w:rsidP="002B3C14">
      <w:pPr>
        <w:spacing w:after="0" w:line="276" w:lineRule="auto"/>
        <w:jc w:val="both"/>
        <w:rPr>
          <w:rFonts w:cs="Times New Roman"/>
          <w:lang w:val="en-GB"/>
        </w:rPr>
      </w:pPr>
    </w:p>
    <w:p w14:paraId="619706D7" w14:textId="77777777" w:rsidR="003920F1" w:rsidRPr="001A1F09" w:rsidRDefault="003920F1" w:rsidP="002B3C14">
      <w:pPr>
        <w:spacing w:after="0" w:line="276" w:lineRule="auto"/>
        <w:jc w:val="both"/>
        <w:rPr>
          <w:rFonts w:cs="Times New Roman"/>
          <w:szCs w:val="24"/>
          <w:lang w:val="en-GB"/>
        </w:rPr>
      </w:pPr>
      <w:r w:rsidRPr="001A1F09">
        <w:rPr>
          <w:rFonts w:cs="Times New Roman"/>
          <w:szCs w:val="24"/>
          <w:lang w:val="en-GB"/>
        </w:rPr>
        <w:t xml:space="preserve">The meeting agenda and minutes from the previous meeting were approved without amendments. </w:t>
      </w:r>
    </w:p>
    <w:p w14:paraId="79EE6302" w14:textId="77777777" w:rsidR="003920F1" w:rsidRPr="003920F1" w:rsidRDefault="003920F1" w:rsidP="002B3C14">
      <w:pPr>
        <w:pStyle w:val="Listeafsnit"/>
        <w:spacing w:after="0" w:line="276" w:lineRule="auto"/>
        <w:rPr>
          <w:rFonts w:cs="Times New Roman"/>
          <w:lang w:val="en-GB"/>
        </w:rPr>
      </w:pPr>
    </w:p>
    <w:p w14:paraId="49593C10" w14:textId="77777777" w:rsidR="00031CD1" w:rsidRPr="00BE4C8C" w:rsidRDefault="00031CD1" w:rsidP="002B3C14">
      <w:pPr>
        <w:pStyle w:val="Listeafsnit"/>
        <w:spacing w:after="0" w:line="276" w:lineRule="auto"/>
        <w:rPr>
          <w:rFonts w:cs="Times New Roman"/>
          <w:b/>
          <w:sz w:val="20"/>
          <w:lang w:val="en-GB"/>
        </w:rPr>
      </w:pPr>
    </w:p>
    <w:p w14:paraId="7F6200DC" w14:textId="77777777" w:rsidR="003920F1" w:rsidRPr="00DD7959" w:rsidRDefault="00031CD1" w:rsidP="002B3C14">
      <w:pPr>
        <w:pStyle w:val="Listeafsnit"/>
        <w:numPr>
          <w:ilvl w:val="0"/>
          <w:numId w:val="13"/>
        </w:numPr>
        <w:spacing w:after="0" w:line="276" w:lineRule="auto"/>
        <w:rPr>
          <w:rFonts w:cs="Times New Roman"/>
          <w:b/>
          <w:lang w:val="en-GB"/>
        </w:rPr>
      </w:pPr>
      <w:r w:rsidRPr="00BE4C8C">
        <w:rPr>
          <w:rFonts w:cs="Times New Roman"/>
          <w:b/>
          <w:lang w:val="en-GB"/>
        </w:rPr>
        <w:t>Activities of the Policy Area Coordinators</w:t>
      </w:r>
    </w:p>
    <w:p w14:paraId="6DC7E9F6" w14:textId="77777777" w:rsidR="0073450C" w:rsidRDefault="0073450C" w:rsidP="002B3C14">
      <w:pPr>
        <w:spacing w:after="0" w:line="276" w:lineRule="auto"/>
        <w:rPr>
          <w:rFonts w:cs="Times New Roman"/>
          <w:lang w:val="en-GB"/>
        </w:rPr>
      </w:pPr>
      <w:r w:rsidRPr="00C5502D">
        <w:rPr>
          <w:rFonts w:cs="Times New Roman"/>
          <w:lang w:val="en-GB"/>
        </w:rPr>
        <w:t xml:space="preserve">Mr. </w:t>
      </w:r>
      <w:proofErr w:type="spellStart"/>
      <w:r w:rsidRPr="00C5502D">
        <w:rPr>
          <w:rFonts w:cs="Times New Roman"/>
          <w:lang w:val="en-GB"/>
        </w:rPr>
        <w:t>Rasmus</w:t>
      </w:r>
      <w:proofErr w:type="spellEnd"/>
      <w:r w:rsidR="00DD7959" w:rsidRPr="00DA08CE">
        <w:rPr>
          <w:rFonts w:cs="Times New Roman"/>
          <w:lang w:val="en-GB"/>
        </w:rPr>
        <w:t xml:space="preserve"> With, Assisting Policy Area Coordinator of PA Safe,</w:t>
      </w:r>
      <w:r w:rsidRPr="00DA08CE">
        <w:rPr>
          <w:rFonts w:cs="Times New Roman"/>
          <w:lang w:val="en-GB"/>
        </w:rPr>
        <w:t xml:space="preserve"> informed the group that </w:t>
      </w:r>
      <w:r w:rsidR="00DD7959" w:rsidRPr="001A1F09">
        <w:rPr>
          <w:rFonts w:cs="Times New Roman"/>
          <w:lang w:val="en-GB"/>
        </w:rPr>
        <w:t xml:space="preserve">despite </w:t>
      </w:r>
      <w:r w:rsidRPr="001A1F09">
        <w:rPr>
          <w:rFonts w:cs="Times New Roman"/>
          <w:lang w:val="en-GB"/>
        </w:rPr>
        <w:t>Covid-19 the PACs have been able to carry</w:t>
      </w:r>
      <w:r w:rsidR="00DD7959" w:rsidRPr="001A1F09">
        <w:rPr>
          <w:rFonts w:cs="Times New Roman"/>
          <w:lang w:val="en-GB"/>
        </w:rPr>
        <w:t xml:space="preserve"> out and participate</w:t>
      </w:r>
      <w:r w:rsidRPr="001A1F09">
        <w:rPr>
          <w:rFonts w:cs="Times New Roman"/>
          <w:lang w:val="en-GB"/>
        </w:rPr>
        <w:t xml:space="preserve"> </w:t>
      </w:r>
      <w:r w:rsidR="00DD7959" w:rsidRPr="001A1F09">
        <w:rPr>
          <w:rFonts w:cs="Times New Roman"/>
          <w:lang w:val="en-GB"/>
        </w:rPr>
        <w:t xml:space="preserve">in </w:t>
      </w:r>
      <w:r w:rsidRPr="001A1F09">
        <w:rPr>
          <w:rFonts w:cs="Times New Roman"/>
          <w:lang w:val="en-GB"/>
        </w:rPr>
        <w:t xml:space="preserve">a few activities </w:t>
      </w:r>
      <w:r w:rsidR="00DD7959" w:rsidRPr="001A1F09">
        <w:rPr>
          <w:rFonts w:cs="Times New Roman"/>
          <w:lang w:val="en-GB"/>
        </w:rPr>
        <w:t xml:space="preserve">during 2020. </w:t>
      </w:r>
    </w:p>
    <w:p w14:paraId="29676DE4" w14:textId="77777777" w:rsidR="00C5502D" w:rsidRPr="00DA08CE" w:rsidRDefault="00C5502D" w:rsidP="002B3C14">
      <w:pPr>
        <w:spacing w:after="0" w:line="276" w:lineRule="auto"/>
        <w:rPr>
          <w:rFonts w:cs="Times New Roman"/>
          <w:lang w:val="en-GB"/>
        </w:rPr>
      </w:pPr>
    </w:p>
    <w:p w14:paraId="7FEF907A" w14:textId="77777777" w:rsidR="00C5502D" w:rsidRDefault="0073450C" w:rsidP="002B3C14">
      <w:pPr>
        <w:spacing w:after="0" w:line="276" w:lineRule="auto"/>
        <w:rPr>
          <w:rFonts w:cs="Times New Roman"/>
          <w:lang w:val="en-GB"/>
        </w:rPr>
      </w:pPr>
      <w:r w:rsidRPr="00C5502D">
        <w:rPr>
          <w:lang w:val="en-GB"/>
        </w:rPr>
        <w:t xml:space="preserve">PA Safe was present at the EUSBSR Annual Forum which was organized virtually for the first time since its beginning. </w:t>
      </w:r>
      <w:r w:rsidRPr="00E53DCA">
        <w:rPr>
          <w:lang w:val="en-GB"/>
        </w:rPr>
        <w:t>In connection to the EUSBSR AF the PACs organized a</w:t>
      </w:r>
      <w:r w:rsidR="00E53DCA">
        <w:rPr>
          <w:lang w:val="en-GB"/>
        </w:rPr>
        <w:t>n online</w:t>
      </w:r>
      <w:r w:rsidRPr="00E53DCA">
        <w:rPr>
          <w:lang w:val="en-GB"/>
        </w:rPr>
        <w:t xml:space="preserve"> workshop, which focused on </w:t>
      </w:r>
      <w:r w:rsidR="004460B8">
        <w:rPr>
          <w:lang w:val="en-GB"/>
        </w:rPr>
        <w:t xml:space="preserve">maritime </w:t>
      </w:r>
      <w:r w:rsidRPr="00E53DCA">
        <w:rPr>
          <w:lang w:val="en-GB"/>
        </w:rPr>
        <w:t>digitalization</w:t>
      </w:r>
      <w:r w:rsidR="004460B8">
        <w:rPr>
          <w:lang w:val="en-GB"/>
        </w:rPr>
        <w:t xml:space="preserve">, including the associated </w:t>
      </w:r>
      <w:r w:rsidR="00E53DCA">
        <w:rPr>
          <w:lang w:val="en-GB"/>
        </w:rPr>
        <w:t>risks and potential</w:t>
      </w:r>
      <w:r w:rsidR="004460B8">
        <w:rPr>
          <w:lang w:val="en-GB"/>
        </w:rPr>
        <w:t>s.</w:t>
      </w:r>
      <w:r w:rsidR="00E53DCA">
        <w:rPr>
          <w:lang w:val="en-GB"/>
        </w:rPr>
        <w:t xml:space="preserve">  The workshop was co-organized by</w:t>
      </w:r>
      <w:r w:rsidRPr="00E53DCA">
        <w:rPr>
          <w:lang w:val="en-GB"/>
        </w:rPr>
        <w:t xml:space="preserve"> three EUSBSR Policy Areas, namely PA Safe, PA Ship and PA Secure. </w:t>
      </w:r>
      <w:r w:rsidR="00DD7959" w:rsidRPr="00E53DCA">
        <w:rPr>
          <w:lang w:val="en-GB"/>
        </w:rPr>
        <w:t xml:space="preserve">The outcome of </w:t>
      </w:r>
      <w:r w:rsidR="00E53DCA">
        <w:rPr>
          <w:lang w:val="en-GB"/>
        </w:rPr>
        <w:t>the</w:t>
      </w:r>
      <w:r w:rsidR="00DD7959" w:rsidRPr="00E53DCA">
        <w:rPr>
          <w:lang w:val="en-GB"/>
        </w:rPr>
        <w:t xml:space="preserve"> workshop is available </w:t>
      </w:r>
      <w:hyperlink r:id="rId7" w:history="1">
        <w:r w:rsidR="00DD7959" w:rsidRPr="00E53DCA">
          <w:rPr>
            <w:rStyle w:val="Hyperlink"/>
            <w:rFonts w:cs="Times New Roman"/>
            <w:lang w:val="en-GB"/>
          </w:rPr>
          <w:t>here</w:t>
        </w:r>
      </w:hyperlink>
      <w:r w:rsidR="00DD7959" w:rsidRPr="00E53DCA">
        <w:rPr>
          <w:lang w:val="en-GB"/>
        </w:rPr>
        <w:t xml:space="preserve">. </w:t>
      </w:r>
    </w:p>
    <w:p w14:paraId="2486918E" w14:textId="77777777" w:rsidR="00C5502D" w:rsidRPr="00E53DCA" w:rsidRDefault="00C5502D" w:rsidP="002B3C14">
      <w:pPr>
        <w:spacing w:after="0" w:line="276" w:lineRule="auto"/>
        <w:rPr>
          <w:lang w:val="en-GB"/>
        </w:rPr>
      </w:pPr>
    </w:p>
    <w:p w14:paraId="598ACA87" w14:textId="77777777" w:rsidR="003920F1" w:rsidRPr="001A1F09" w:rsidRDefault="00E53DCA" w:rsidP="002B3C14">
      <w:pPr>
        <w:spacing w:line="276" w:lineRule="auto"/>
        <w:rPr>
          <w:rFonts w:cs="Times New Roman"/>
          <w:lang w:val="en-GB"/>
        </w:rPr>
      </w:pPr>
      <w:r w:rsidRPr="00DA08CE">
        <w:rPr>
          <w:rFonts w:cs="Times New Roman"/>
          <w:lang w:val="en-GB"/>
        </w:rPr>
        <w:t xml:space="preserve">Finally Mr </w:t>
      </w:r>
      <w:r w:rsidR="00682E20" w:rsidRPr="00DA08CE">
        <w:rPr>
          <w:rFonts w:cs="Times New Roman"/>
          <w:lang w:val="en-GB"/>
        </w:rPr>
        <w:t>With informed the group of upcoming events that the PACs will participate in and/or organise.</w:t>
      </w:r>
      <w:r w:rsidR="0073450C" w:rsidRPr="001A1F09">
        <w:rPr>
          <w:rFonts w:cs="Times New Roman"/>
          <w:lang w:val="en-GB"/>
        </w:rPr>
        <w:t xml:space="preserve"> </w:t>
      </w:r>
      <w:r w:rsidRPr="001A1F09">
        <w:rPr>
          <w:rFonts w:cs="Times New Roman"/>
          <w:lang w:val="en-GB"/>
        </w:rPr>
        <w:t xml:space="preserve">Among these it was </w:t>
      </w:r>
      <w:r w:rsidR="00C5502D" w:rsidRPr="00C5502D">
        <w:rPr>
          <w:rFonts w:cs="Times New Roman"/>
          <w:lang w:val="en-GB"/>
        </w:rPr>
        <w:t>highlighted</w:t>
      </w:r>
      <w:r w:rsidRPr="00DA08CE">
        <w:rPr>
          <w:rFonts w:cs="Times New Roman"/>
          <w:lang w:val="en-GB"/>
        </w:rPr>
        <w:t xml:space="preserve">, that </w:t>
      </w:r>
      <w:r w:rsidR="00682E20" w:rsidRPr="001A1F09">
        <w:rPr>
          <w:rFonts w:cs="Times New Roman"/>
          <w:lang w:val="en-GB"/>
        </w:rPr>
        <w:t xml:space="preserve">the PACs from </w:t>
      </w:r>
      <w:r w:rsidR="0073450C" w:rsidRPr="001A1F09">
        <w:rPr>
          <w:rFonts w:cs="Times New Roman"/>
          <w:lang w:val="en-GB"/>
        </w:rPr>
        <w:t xml:space="preserve">DMA, in </w:t>
      </w:r>
      <w:r w:rsidR="00682E20" w:rsidRPr="001A1F09">
        <w:rPr>
          <w:rFonts w:cs="Times New Roman"/>
          <w:lang w:val="en-GB"/>
        </w:rPr>
        <w:t>their</w:t>
      </w:r>
      <w:r w:rsidR="0073450C" w:rsidRPr="001A1F09">
        <w:rPr>
          <w:rFonts w:cs="Times New Roman"/>
          <w:lang w:val="en-GB"/>
        </w:rPr>
        <w:t xml:space="preserve"> capacity as PACs for PA Ship are organizing a big conference on Shore side power in the BSR. The conference is organized together with the CBSS and the Danish Ministry of Environment.  </w:t>
      </w:r>
      <w:r w:rsidRPr="001A1F09">
        <w:rPr>
          <w:rFonts w:cs="Times New Roman"/>
          <w:lang w:val="en-GB"/>
        </w:rPr>
        <w:t xml:space="preserve">Programme and registration link can be found </w:t>
      </w:r>
      <w:hyperlink r:id="rId8" w:history="1">
        <w:r w:rsidRPr="00C5502D">
          <w:rPr>
            <w:rStyle w:val="Hyperlink"/>
            <w:rFonts w:cs="Times New Roman"/>
            <w:lang w:val="en-GB"/>
          </w:rPr>
          <w:t>here</w:t>
        </w:r>
      </w:hyperlink>
      <w:r w:rsidRPr="001A1F09">
        <w:rPr>
          <w:rFonts w:cs="Times New Roman"/>
          <w:lang w:val="en-GB"/>
        </w:rPr>
        <w:t xml:space="preserve">. </w:t>
      </w:r>
    </w:p>
    <w:p w14:paraId="3C8883FF" w14:textId="77777777" w:rsidR="006A5539" w:rsidRDefault="006A5539" w:rsidP="002B3C14">
      <w:pPr>
        <w:pStyle w:val="Listeafsnit"/>
        <w:spacing w:line="276" w:lineRule="auto"/>
        <w:rPr>
          <w:rFonts w:cs="Times New Roman"/>
          <w:lang w:val="en-GB"/>
        </w:rPr>
      </w:pPr>
    </w:p>
    <w:p w14:paraId="5C3C9724" w14:textId="77777777" w:rsidR="00C5502D" w:rsidRDefault="00512DCF" w:rsidP="002B3C14">
      <w:pPr>
        <w:pStyle w:val="Listeafsnit"/>
        <w:numPr>
          <w:ilvl w:val="0"/>
          <w:numId w:val="13"/>
        </w:numPr>
        <w:spacing w:after="0" w:line="276" w:lineRule="auto"/>
        <w:rPr>
          <w:rFonts w:cs="Times New Roman"/>
          <w:lang w:val="en-US"/>
        </w:rPr>
      </w:pPr>
      <w:r w:rsidRPr="00E53DCA">
        <w:rPr>
          <w:rFonts w:cs="Times New Roman"/>
          <w:b/>
          <w:lang w:val="en-GB"/>
        </w:rPr>
        <w:t>Update from other Policy Areas</w:t>
      </w:r>
      <w:r w:rsidR="00744D1A" w:rsidRPr="00E53DCA">
        <w:rPr>
          <w:rFonts w:cs="Times New Roman"/>
          <w:b/>
          <w:lang w:val="en-GB"/>
        </w:rPr>
        <w:t xml:space="preserve"> and partner organisations</w:t>
      </w:r>
      <w:r w:rsidRPr="00E53DCA">
        <w:rPr>
          <w:rFonts w:cs="Times New Roman"/>
          <w:b/>
          <w:lang w:val="en-GB"/>
        </w:rPr>
        <w:t xml:space="preserve"> with relevance to PA Safe</w:t>
      </w:r>
      <w:r w:rsidR="006A5539" w:rsidRPr="00E53DCA">
        <w:rPr>
          <w:rFonts w:cs="Times New Roman"/>
          <w:b/>
          <w:lang w:val="en-GB"/>
        </w:rPr>
        <w:t xml:space="preserve"> </w:t>
      </w:r>
    </w:p>
    <w:p w14:paraId="1B7F2130" w14:textId="77777777" w:rsidR="003920F1" w:rsidRPr="001A1F09" w:rsidRDefault="003920F1" w:rsidP="002B3C14">
      <w:pPr>
        <w:spacing w:after="0" w:line="276" w:lineRule="auto"/>
        <w:rPr>
          <w:rFonts w:cs="Times New Roman"/>
          <w:lang w:val="en-US"/>
        </w:rPr>
      </w:pPr>
      <w:r w:rsidRPr="001A1F09">
        <w:rPr>
          <w:rFonts w:cs="Times New Roman"/>
          <w:lang w:val="en-US"/>
        </w:rPr>
        <w:t xml:space="preserve">Mr. Janusz </w:t>
      </w:r>
      <w:proofErr w:type="spellStart"/>
      <w:r w:rsidRPr="001A1F09">
        <w:rPr>
          <w:rFonts w:cs="Times New Roman"/>
          <w:lang w:val="en-US"/>
        </w:rPr>
        <w:t>Gąciarz</w:t>
      </w:r>
      <w:proofErr w:type="spellEnd"/>
      <w:r w:rsidR="00E53DCA" w:rsidRPr="001A1F09">
        <w:rPr>
          <w:rFonts w:cs="Times New Roman"/>
          <w:lang w:val="en-US"/>
        </w:rPr>
        <w:t>, Senior Adviser for Civil Security at the CBSS,</w:t>
      </w:r>
      <w:r w:rsidRPr="001A1F09">
        <w:rPr>
          <w:rFonts w:cs="Times New Roman"/>
          <w:lang w:val="en-US"/>
        </w:rPr>
        <w:t xml:space="preserve"> introduced PA Secure and provided the participants with an introduction to the policy area and gave an overview of the tasks and activities of the PACs. </w:t>
      </w:r>
    </w:p>
    <w:p w14:paraId="7728F17F" w14:textId="5A6C9460" w:rsidR="00C5502D" w:rsidRPr="00E53DCA" w:rsidRDefault="00E53DCA" w:rsidP="002B3C14">
      <w:pPr>
        <w:spacing w:after="0" w:line="276" w:lineRule="auto"/>
        <w:rPr>
          <w:lang w:val="en-GB"/>
        </w:rPr>
      </w:pPr>
      <w:r w:rsidRPr="001A1F09">
        <w:rPr>
          <w:rFonts w:cs="Times New Roman"/>
          <w:lang w:val="en-US"/>
        </w:rPr>
        <w:t xml:space="preserve">Mr. </w:t>
      </w:r>
      <w:proofErr w:type="spellStart"/>
      <w:r w:rsidRPr="001A1F09">
        <w:rPr>
          <w:rFonts w:cs="Times New Roman"/>
          <w:lang w:val="en-US"/>
        </w:rPr>
        <w:t>Gąciarz</w:t>
      </w:r>
      <w:proofErr w:type="spellEnd"/>
      <w:r w:rsidRPr="001A1F09" w:rsidDel="00E53DCA">
        <w:rPr>
          <w:rFonts w:cs="Times New Roman"/>
          <w:lang w:val="en-US"/>
        </w:rPr>
        <w:t xml:space="preserve"> </w:t>
      </w:r>
      <w:r w:rsidR="008A124C" w:rsidRPr="001A1F09">
        <w:rPr>
          <w:rFonts w:cs="Times New Roman"/>
          <w:lang w:val="en-US"/>
        </w:rPr>
        <w:t>informed the group that they have projects</w:t>
      </w:r>
      <w:r w:rsidR="003920F1" w:rsidRPr="001A1F09">
        <w:rPr>
          <w:rFonts w:cs="Times New Roman"/>
          <w:lang w:val="en-US"/>
        </w:rPr>
        <w:t xml:space="preserve"> currently focusing on the effects of climate change in the Baltic Sea. </w:t>
      </w:r>
      <w:r w:rsidR="008A124C" w:rsidRPr="001A1F09">
        <w:rPr>
          <w:rFonts w:cs="Times New Roman"/>
          <w:lang w:val="en-US"/>
        </w:rPr>
        <w:br/>
      </w:r>
      <w:r w:rsidR="008A124C" w:rsidRPr="001A1F09">
        <w:rPr>
          <w:rFonts w:cs="Times New Roman"/>
          <w:lang w:val="en-US"/>
        </w:rPr>
        <w:br/>
      </w:r>
      <w:r w:rsidRPr="001A1F09">
        <w:rPr>
          <w:rFonts w:cs="Times New Roman"/>
          <w:lang w:val="en-US"/>
        </w:rPr>
        <w:t xml:space="preserve">Moreover, </w:t>
      </w:r>
      <w:r w:rsidR="0073098F" w:rsidRPr="001A1F09">
        <w:rPr>
          <w:rFonts w:cs="Times New Roman"/>
          <w:lang w:val="en-US"/>
        </w:rPr>
        <w:t xml:space="preserve">Mr. Gaciarz </w:t>
      </w:r>
      <w:r w:rsidR="00E12E68" w:rsidRPr="001A1F09">
        <w:rPr>
          <w:rFonts w:cs="Times New Roman"/>
          <w:lang w:val="en-US"/>
        </w:rPr>
        <w:t>introduced</w:t>
      </w:r>
      <w:r w:rsidR="0073098F" w:rsidRPr="001A1F09">
        <w:rPr>
          <w:rFonts w:cs="Times New Roman"/>
          <w:lang w:val="en-US"/>
        </w:rPr>
        <w:t xml:space="preserve"> the current flagships of PA Secure: </w:t>
      </w:r>
      <w:r w:rsidR="003920F1" w:rsidRPr="001A1F09">
        <w:rPr>
          <w:rFonts w:cs="Times New Roman"/>
          <w:lang w:val="en-US"/>
        </w:rPr>
        <w:t xml:space="preserve">CASCADE, </w:t>
      </w:r>
      <w:r w:rsidR="0073098F" w:rsidRPr="001A1F09">
        <w:rPr>
          <w:rFonts w:cs="Times New Roman"/>
          <w:lang w:val="en-US"/>
        </w:rPr>
        <w:t xml:space="preserve">Fire and Rescue Innovation Network – FIRE-IN and </w:t>
      </w:r>
      <w:proofErr w:type="spellStart"/>
      <w:r w:rsidR="0073098F" w:rsidRPr="001A1F09">
        <w:rPr>
          <w:rFonts w:cs="Times New Roman"/>
          <w:lang w:val="en-US"/>
        </w:rPr>
        <w:t>ChYResilience</w:t>
      </w:r>
      <w:proofErr w:type="spellEnd"/>
      <w:r w:rsidR="0073098F" w:rsidRPr="001A1F09">
        <w:rPr>
          <w:rFonts w:cs="Times New Roman"/>
          <w:lang w:val="en-US"/>
        </w:rPr>
        <w:t xml:space="preserve">. Two more projects </w:t>
      </w:r>
      <w:r w:rsidR="001C4BCB">
        <w:rPr>
          <w:rFonts w:cs="Times New Roman"/>
          <w:lang w:val="en-US"/>
        </w:rPr>
        <w:t>are</w:t>
      </w:r>
      <w:r w:rsidR="0073098F" w:rsidRPr="001A1F09">
        <w:rPr>
          <w:rFonts w:cs="Times New Roman"/>
          <w:lang w:val="en-US"/>
        </w:rPr>
        <w:t xml:space="preserve"> also in the pipeline: RESCUETWINS and Forest Fires.</w:t>
      </w:r>
      <w:r w:rsidR="0073098F" w:rsidRPr="00E53DCA">
        <w:rPr>
          <w:lang w:val="en-GB"/>
        </w:rPr>
        <w:br/>
      </w:r>
      <w:r w:rsidR="0073098F" w:rsidRPr="00E53DCA">
        <w:rPr>
          <w:lang w:val="en-GB"/>
        </w:rPr>
        <w:br/>
      </w:r>
      <w:r w:rsidR="005305AE" w:rsidRPr="00E53DCA">
        <w:rPr>
          <w:lang w:val="en-GB"/>
        </w:rPr>
        <w:t>For more information</w:t>
      </w:r>
      <w:r>
        <w:rPr>
          <w:lang w:val="en-GB"/>
        </w:rPr>
        <w:t xml:space="preserve"> on the activities of PA Secure and current flagships</w:t>
      </w:r>
      <w:r w:rsidR="005305AE" w:rsidRPr="00E53DCA">
        <w:rPr>
          <w:lang w:val="en-GB"/>
        </w:rPr>
        <w:t>, please see a</w:t>
      </w:r>
      <w:r w:rsidR="00AF1F31" w:rsidRPr="00AF1F31">
        <w:rPr>
          <w:lang w:val="en-GB"/>
        </w:rPr>
        <w:t xml:space="preserve">ppendix </w:t>
      </w:r>
      <w:r w:rsidR="00AF1F31">
        <w:rPr>
          <w:lang w:val="en-GB"/>
        </w:rPr>
        <w:t>3</w:t>
      </w:r>
      <w:r w:rsidR="005305AE" w:rsidRPr="00AF1F31">
        <w:rPr>
          <w:lang w:val="en-GB"/>
        </w:rPr>
        <w:t>.</w:t>
      </w:r>
      <w:r w:rsidR="005305AE" w:rsidRPr="00E53DCA">
        <w:rPr>
          <w:lang w:val="en-GB"/>
        </w:rPr>
        <w:t xml:space="preserve"> </w:t>
      </w:r>
      <w:r w:rsidR="0073098F" w:rsidRPr="00E53DCA">
        <w:rPr>
          <w:lang w:val="en-GB"/>
        </w:rPr>
        <w:t xml:space="preserve"> </w:t>
      </w:r>
    </w:p>
    <w:p w14:paraId="78C584C7" w14:textId="77777777" w:rsidR="006A5539" w:rsidRPr="00DA08CE" w:rsidRDefault="006A5539" w:rsidP="002B3C14">
      <w:pPr>
        <w:spacing w:after="0" w:line="276" w:lineRule="auto"/>
        <w:rPr>
          <w:rFonts w:cs="Times New Roman"/>
          <w:lang w:val="en-GB"/>
        </w:rPr>
      </w:pPr>
    </w:p>
    <w:p w14:paraId="4C83B902" w14:textId="77777777" w:rsidR="00C621A7" w:rsidRPr="001A1F09" w:rsidRDefault="006A5539" w:rsidP="002B3C14">
      <w:pPr>
        <w:pStyle w:val="Listeafsnit"/>
        <w:numPr>
          <w:ilvl w:val="0"/>
          <w:numId w:val="13"/>
        </w:numPr>
        <w:spacing w:after="0" w:line="276" w:lineRule="auto"/>
        <w:rPr>
          <w:rFonts w:cs="Times New Roman"/>
          <w:lang w:val="en-GB"/>
        </w:rPr>
      </w:pPr>
      <w:r w:rsidRPr="006A5539">
        <w:rPr>
          <w:rFonts w:cs="Times New Roman"/>
          <w:b/>
          <w:lang w:val="en-GB"/>
        </w:rPr>
        <w:t>Update on Motorways of the Sea</w:t>
      </w:r>
      <w:r w:rsidR="00402AFB">
        <w:rPr>
          <w:rFonts w:cs="Times New Roman"/>
          <w:b/>
          <w:lang w:val="en-GB"/>
        </w:rPr>
        <w:t xml:space="preserve"> and upcoming CEF calls </w:t>
      </w:r>
      <w:r>
        <w:rPr>
          <w:rFonts w:cs="Times New Roman"/>
          <w:b/>
          <w:lang w:val="en-GB"/>
        </w:rPr>
        <w:t xml:space="preserve"> </w:t>
      </w:r>
    </w:p>
    <w:p w14:paraId="745D5F29" w14:textId="77777777" w:rsidR="005305AE" w:rsidRPr="001A1F09" w:rsidRDefault="0073098F" w:rsidP="002B3C14">
      <w:pPr>
        <w:spacing w:after="0" w:line="276" w:lineRule="auto"/>
        <w:rPr>
          <w:rFonts w:cs="Times New Roman"/>
          <w:lang w:val="en-GB"/>
        </w:rPr>
      </w:pPr>
      <w:r w:rsidRPr="001A1F09">
        <w:rPr>
          <w:rFonts w:cs="Times New Roman"/>
          <w:lang w:val="en-GB"/>
        </w:rPr>
        <w:t xml:space="preserve">Mr. Henrik Tornblad, Senior Advisor at the Danish Transport, Construction and Housing Authority </w:t>
      </w:r>
      <w:r w:rsidR="005305AE" w:rsidRPr="001A1F09">
        <w:rPr>
          <w:rFonts w:cs="Times New Roman"/>
          <w:lang w:val="en-GB"/>
        </w:rPr>
        <w:t xml:space="preserve">gave the participants an update on the new Motorways of the Sea programme and upcoming CEF calls. </w:t>
      </w:r>
      <w:r w:rsidR="005305AE" w:rsidRPr="001A1F09">
        <w:rPr>
          <w:rFonts w:cs="Times New Roman"/>
          <w:lang w:val="en-GB"/>
        </w:rPr>
        <w:br/>
      </w:r>
      <w:r w:rsidR="005305AE" w:rsidRPr="001A1F09">
        <w:rPr>
          <w:rFonts w:cs="Times New Roman"/>
          <w:lang w:val="en-GB"/>
        </w:rPr>
        <w:br/>
      </w:r>
      <w:r w:rsidR="00E53DCA" w:rsidRPr="001A1F09">
        <w:rPr>
          <w:rFonts w:cs="Times New Roman"/>
          <w:lang w:val="en-GB"/>
        </w:rPr>
        <w:t>Mr. Tornblad informed, that t</w:t>
      </w:r>
      <w:r w:rsidR="005305AE" w:rsidRPr="001A1F09">
        <w:rPr>
          <w:rFonts w:cs="Times New Roman"/>
          <w:lang w:val="en-GB"/>
        </w:rPr>
        <w:t>he current CEF call is closely connected to the current budget period, which means that the call will end in 2021. Once the new budget period starts (2021-2027), it will be decided which calls will be announced.</w:t>
      </w:r>
      <w:r w:rsidR="00AD54C0" w:rsidRPr="001A1F09">
        <w:rPr>
          <w:rFonts w:cs="Times New Roman"/>
          <w:lang w:val="en-GB"/>
        </w:rPr>
        <w:t xml:space="preserve"> The last call of CEF 1 will </w:t>
      </w:r>
      <w:r w:rsidR="00564205" w:rsidRPr="001A1F09">
        <w:rPr>
          <w:rFonts w:cs="Times New Roman"/>
          <w:lang w:val="en-GB"/>
        </w:rPr>
        <w:t xml:space="preserve">launch ultimo </w:t>
      </w:r>
      <w:r w:rsidR="00AD54C0" w:rsidRPr="001A1F09">
        <w:rPr>
          <w:rFonts w:cs="Times New Roman"/>
          <w:lang w:val="en-GB"/>
        </w:rPr>
        <w:t xml:space="preserve">2020, and will </w:t>
      </w:r>
      <w:r w:rsidR="001C4BCB">
        <w:rPr>
          <w:rFonts w:cs="Times New Roman"/>
          <w:lang w:val="en-GB"/>
        </w:rPr>
        <w:t>be focused on</w:t>
      </w:r>
      <w:r w:rsidR="00AD54C0" w:rsidRPr="001A1F09">
        <w:rPr>
          <w:rFonts w:cs="Times New Roman"/>
          <w:lang w:val="en-GB"/>
        </w:rPr>
        <w:t xml:space="preserve"> maritime ports. CEF 2 is expected to begin in summer 2021. </w:t>
      </w:r>
    </w:p>
    <w:p w14:paraId="3D189524" w14:textId="77777777" w:rsidR="00AD54C0" w:rsidRPr="001A1F09" w:rsidRDefault="00564205" w:rsidP="002B3C14">
      <w:pPr>
        <w:spacing w:line="276" w:lineRule="auto"/>
        <w:rPr>
          <w:rFonts w:cs="Times New Roman"/>
          <w:lang w:val="en-GB"/>
        </w:rPr>
      </w:pPr>
      <w:r w:rsidRPr="001A1F09">
        <w:rPr>
          <w:rFonts w:cs="Times New Roman"/>
          <w:lang w:val="en-GB"/>
        </w:rPr>
        <w:t xml:space="preserve">Moreover, </w:t>
      </w:r>
      <w:r w:rsidR="005305AE" w:rsidRPr="001A1F09">
        <w:rPr>
          <w:rFonts w:cs="Times New Roman"/>
          <w:lang w:val="en-GB"/>
        </w:rPr>
        <w:t xml:space="preserve">Mr. Tornblad gave an update on the Motorways of the </w:t>
      </w:r>
      <w:r w:rsidR="00DA08CE">
        <w:rPr>
          <w:rFonts w:cs="Times New Roman"/>
          <w:lang w:val="en-GB"/>
        </w:rPr>
        <w:t>S</w:t>
      </w:r>
      <w:r w:rsidR="00DA08CE" w:rsidRPr="00DA08CE">
        <w:rPr>
          <w:rFonts w:cs="Times New Roman"/>
          <w:lang w:val="en-GB"/>
        </w:rPr>
        <w:t xml:space="preserve">ea </w:t>
      </w:r>
      <w:r w:rsidR="005305AE" w:rsidRPr="00DA08CE">
        <w:rPr>
          <w:rFonts w:cs="Times New Roman"/>
          <w:lang w:val="en-GB"/>
        </w:rPr>
        <w:t xml:space="preserve">and </w:t>
      </w:r>
      <w:r w:rsidR="00AD54C0" w:rsidRPr="00DA08CE">
        <w:rPr>
          <w:rFonts w:cs="Times New Roman"/>
          <w:lang w:val="en-GB"/>
        </w:rPr>
        <w:t>an introduction to the implementation plan. The commission approved the deta</w:t>
      </w:r>
      <w:r w:rsidR="00AD54C0" w:rsidRPr="001A1F09">
        <w:rPr>
          <w:rFonts w:cs="Times New Roman"/>
          <w:lang w:val="en-GB"/>
        </w:rPr>
        <w:t xml:space="preserve">iled implementation plan and sent out to the member states. The plan detailed the role of the coordinators, stakeholders and member states. The content of the plan </w:t>
      </w:r>
      <w:r w:rsidRPr="001A1F09">
        <w:rPr>
          <w:rFonts w:cs="Times New Roman"/>
          <w:lang w:val="en-GB"/>
        </w:rPr>
        <w:t xml:space="preserve">includes </w:t>
      </w:r>
      <w:r w:rsidR="00AD54C0" w:rsidRPr="001A1F09">
        <w:rPr>
          <w:rFonts w:cs="Times New Roman"/>
          <w:lang w:val="en-GB"/>
        </w:rPr>
        <w:t>three thematic pillars: Sustainable European Maritime Space, Seamless maritime transport</w:t>
      </w:r>
      <w:r w:rsidRPr="001A1F09">
        <w:rPr>
          <w:rFonts w:cs="Times New Roman"/>
          <w:lang w:val="en-GB"/>
        </w:rPr>
        <w:t xml:space="preserve"> &amp;</w:t>
      </w:r>
      <w:r w:rsidR="00AD54C0" w:rsidRPr="001A1F09">
        <w:rPr>
          <w:rFonts w:cs="Times New Roman"/>
          <w:lang w:val="en-GB"/>
        </w:rPr>
        <w:t xml:space="preserve"> smart European maritime space. </w:t>
      </w:r>
    </w:p>
    <w:p w14:paraId="731E599F" w14:textId="10FD7825" w:rsidR="009658D8" w:rsidRPr="009658D8" w:rsidRDefault="00AD54C0" w:rsidP="002B3C14">
      <w:pPr>
        <w:spacing w:line="276" w:lineRule="auto"/>
        <w:rPr>
          <w:lang w:val="en-GB"/>
        </w:rPr>
      </w:pPr>
      <w:r w:rsidRPr="00DA08CE">
        <w:rPr>
          <w:rFonts w:cs="Times New Roman"/>
          <w:lang w:val="en-GB"/>
        </w:rPr>
        <w:lastRenderedPageBreak/>
        <w:t>For more</w:t>
      </w:r>
      <w:r w:rsidR="001A1F09">
        <w:rPr>
          <w:rFonts w:cs="Times New Roman"/>
          <w:lang w:val="en-GB"/>
        </w:rPr>
        <w:t xml:space="preserve"> detailed</w:t>
      </w:r>
      <w:r w:rsidRPr="00DA08CE">
        <w:rPr>
          <w:rFonts w:cs="Times New Roman"/>
          <w:lang w:val="en-GB"/>
        </w:rPr>
        <w:t xml:space="preserve"> information please see </w:t>
      </w:r>
      <w:r w:rsidR="00AF1F31" w:rsidRPr="00AF1F31">
        <w:rPr>
          <w:rFonts w:cs="Times New Roman"/>
          <w:lang w:val="en-GB"/>
        </w:rPr>
        <w:t>appendix 4</w:t>
      </w:r>
      <w:r w:rsidRPr="00AF1F31">
        <w:rPr>
          <w:rFonts w:cs="Times New Roman"/>
          <w:lang w:val="en-GB"/>
        </w:rPr>
        <w:t>.</w:t>
      </w:r>
      <w:r w:rsidRPr="00DA08CE">
        <w:rPr>
          <w:rFonts w:cs="Times New Roman"/>
          <w:lang w:val="en-GB"/>
        </w:rPr>
        <w:t xml:space="preserve"> </w:t>
      </w:r>
    </w:p>
    <w:p w14:paraId="6E6116E7" w14:textId="77777777" w:rsidR="00B70ABE" w:rsidRPr="00B70ABE" w:rsidRDefault="008E3D17" w:rsidP="002B3C14">
      <w:pPr>
        <w:pStyle w:val="Listeafsnit"/>
        <w:numPr>
          <w:ilvl w:val="0"/>
          <w:numId w:val="13"/>
        </w:numPr>
        <w:spacing w:after="0" w:line="276" w:lineRule="auto"/>
        <w:rPr>
          <w:rFonts w:cs="Times New Roman"/>
          <w:lang w:val="en-GB"/>
        </w:rPr>
      </w:pPr>
      <w:r w:rsidRPr="008E3D17">
        <w:rPr>
          <w:rFonts w:cs="Times New Roman"/>
          <w:b/>
          <w:lang w:val="en-GB"/>
        </w:rPr>
        <w:t>Presentation on new seed money</w:t>
      </w:r>
      <w:r>
        <w:rPr>
          <w:rFonts w:cs="Times New Roman"/>
          <w:lang w:val="en-GB"/>
        </w:rPr>
        <w:t xml:space="preserve"> </w:t>
      </w:r>
      <w:r w:rsidRPr="008E3D17">
        <w:rPr>
          <w:rFonts w:cs="Times New Roman"/>
          <w:b/>
          <w:lang w:val="en-GB"/>
        </w:rPr>
        <w:t>projects</w:t>
      </w:r>
      <w:r>
        <w:rPr>
          <w:rFonts w:cs="Times New Roman"/>
          <w:lang w:val="en-GB"/>
        </w:rPr>
        <w:t xml:space="preserve"> </w:t>
      </w:r>
    </w:p>
    <w:p w14:paraId="1DB89CB9" w14:textId="77777777" w:rsidR="00C5502D" w:rsidRPr="001A1F09" w:rsidRDefault="009A7460" w:rsidP="002B3C14">
      <w:pPr>
        <w:spacing w:after="0" w:line="276" w:lineRule="auto"/>
        <w:rPr>
          <w:rFonts w:cs="Times New Roman"/>
          <w:lang w:val="en-GB"/>
        </w:rPr>
      </w:pPr>
      <w:r w:rsidRPr="001A1F09">
        <w:rPr>
          <w:rFonts w:cs="Times New Roman"/>
          <w:lang w:val="en-GB"/>
        </w:rPr>
        <w:t xml:space="preserve">Ms. </w:t>
      </w:r>
      <w:r w:rsidRPr="00DA08CE">
        <w:rPr>
          <w:rFonts w:cs="Times New Roman"/>
          <w:lang w:val="en-GB"/>
        </w:rPr>
        <w:t>P</w:t>
      </w:r>
      <w:r w:rsidR="003C6331" w:rsidRPr="00DA08CE">
        <w:rPr>
          <w:rFonts w:cs="Times New Roman"/>
          <w:lang w:val="en-GB"/>
        </w:rPr>
        <w:t xml:space="preserve">allesen introduced the two new seed money projects under PA Safe. The two projects were recommended by the PACs and Steering Group in the fall of 2020 and were approved by the </w:t>
      </w:r>
      <w:proofErr w:type="spellStart"/>
      <w:r w:rsidR="003C6331" w:rsidRPr="00DA08CE">
        <w:rPr>
          <w:rFonts w:cs="Times New Roman"/>
          <w:lang w:val="en-GB"/>
        </w:rPr>
        <w:t>Interreg</w:t>
      </w:r>
      <w:proofErr w:type="spellEnd"/>
      <w:r w:rsidR="003C6331" w:rsidRPr="00DA08CE">
        <w:rPr>
          <w:rFonts w:cs="Times New Roman"/>
          <w:lang w:val="en-GB"/>
        </w:rPr>
        <w:t xml:space="preserve"> BSR Secretariat for seed money funding. </w:t>
      </w:r>
    </w:p>
    <w:p w14:paraId="1BD6A3B6" w14:textId="77777777" w:rsidR="00AF1F31" w:rsidRDefault="00AF1F31" w:rsidP="002B3C14">
      <w:pPr>
        <w:spacing w:after="0" w:line="276" w:lineRule="auto"/>
        <w:rPr>
          <w:rFonts w:cs="Times New Roman"/>
          <w:b/>
          <w:i/>
          <w:lang w:val="en-GB"/>
        </w:rPr>
      </w:pPr>
    </w:p>
    <w:p w14:paraId="4E6121F9" w14:textId="2A23007E" w:rsidR="00C5502D" w:rsidRPr="001A1F09" w:rsidRDefault="00C5502D" w:rsidP="002B3C14">
      <w:pPr>
        <w:spacing w:after="0" w:line="276" w:lineRule="auto"/>
        <w:rPr>
          <w:rFonts w:cs="Times New Roman"/>
          <w:lang w:val="en-GB"/>
        </w:rPr>
      </w:pPr>
      <w:r w:rsidRPr="001A1F09">
        <w:rPr>
          <w:rFonts w:cs="Times New Roman"/>
          <w:b/>
          <w:i/>
          <w:lang w:val="en-GB"/>
        </w:rPr>
        <w:t>UROSCO</w:t>
      </w:r>
    </w:p>
    <w:p w14:paraId="7F613335" w14:textId="77777777" w:rsidR="003C6331" w:rsidRDefault="003C6331" w:rsidP="002B3C14">
      <w:pPr>
        <w:spacing w:after="0" w:line="276" w:lineRule="auto"/>
        <w:rPr>
          <w:lang w:val="en-GB"/>
        </w:rPr>
      </w:pPr>
      <w:r w:rsidRPr="00DA08CE">
        <w:rPr>
          <w:rFonts w:cs="Times New Roman"/>
          <w:lang w:val="en-GB"/>
        </w:rPr>
        <w:t xml:space="preserve">Mr. Marcus Siewert from the University of Rostock gave a presentation on “Update and Recalculation of </w:t>
      </w:r>
      <w:r w:rsidRPr="001A1F09">
        <w:rPr>
          <w:rFonts w:cs="Times New Roman"/>
          <w:lang w:val="en-GB"/>
        </w:rPr>
        <w:t>National Oil Spill Contingency Plans in the Baltic Sea (UROSCO).</w:t>
      </w:r>
      <w:r w:rsidR="00B70ABE">
        <w:rPr>
          <w:lang w:val="en-GB"/>
        </w:rPr>
        <w:t xml:space="preserve">Mr. </w:t>
      </w:r>
      <w:proofErr w:type="spellStart"/>
      <w:r w:rsidR="00B70ABE">
        <w:rPr>
          <w:lang w:val="en-GB"/>
        </w:rPr>
        <w:t>Siewart</w:t>
      </w:r>
      <w:proofErr w:type="spellEnd"/>
      <w:r w:rsidR="00B70ABE">
        <w:rPr>
          <w:lang w:val="en-GB"/>
        </w:rPr>
        <w:t xml:space="preserve"> briefly introduced the project and explained the aim of the </w:t>
      </w:r>
      <w:r w:rsidR="001C4BCB">
        <w:rPr>
          <w:lang w:val="en-GB"/>
        </w:rPr>
        <w:t>S</w:t>
      </w:r>
      <w:r>
        <w:rPr>
          <w:lang w:val="en-GB"/>
        </w:rPr>
        <w:t xml:space="preserve">eed </w:t>
      </w:r>
      <w:r w:rsidR="001C4BCB">
        <w:rPr>
          <w:lang w:val="en-GB"/>
        </w:rPr>
        <w:t>M</w:t>
      </w:r>
      <w:r>
        <w:rPr>
          <w:lang w:val="en-GB"/>
        </w:rPr>
        <w:t xml:space="preserve">oney phase. </w:t>
      </w:r>
    </w:p>
    <w:p w14:paraId="4EF66BB8" w14:textId="77777777" w:rsidR="00926664" w:rsidRPr="001A1F09" w:rsidRDefault="001C4BCB" w:rsidP="002B3C14">
      <w:pPr>
        <w:spacing w:line="276" w:lineRule="auto"/>
        <w:rPr>
          <w:rFonts w:cs="Times New Roman"/>
          <w:lang w:val="en-GB"/>
        </w:rPr>
      </w:pPr>
      <w:proofErr w:type="spellStart"/>
      <w:r>
        <w:rPr>
          <w:rFonts w:cs="Times New Roman"/>
          <w:lang w:val="en-GB"/>
        </w:rPr>
        <w:t>Accordinly</w:t>
      </w:r>
      <w:proofErr w:type="spellEnd"/>
      <w:r w:rsidR="003C6331" w:rsidRPr="00DA08CE">
        <w:rPr>
          <w:rFonts w:cs="Times New Roman"/>
          <w:lang w:val="en-GB"/>
        </w:rPr>
        <w:t>, all national contingency planning agencies in the Baltic Sea will be contacted and the need/willingness</w:t>
      </w:r>
      <w:r w:rsidR="003C6331" w:rsidRPr="001A1F09">
        <w:rPr>
          <w:rFonts w:cs="Times New Roman"/>
          <w:lang w:val="en-GB"/>
        </w:rPr>
        <w:t xml:space="preserve"> for the update of plans will be evaluated. </w:t>
      </w:r>
    </w:p>
    <w:p w14:paraId="5E8F483C" w14:textId="73C37696" w:rsidR="00C5502D" w:rsidRPr="00DA08CE" w:rsidRDefault="003C6331" w:rsidP="002B3C14">
      <w:pPr>
        <w:spacing w:after="0" w:line="276" w:lineRule="auto"/>
        <w:rPr>
          <w:rFonts w:cs="Times New Roman"/>
          <w:lang w:val="en-GB"/>
        </w:rPr>
      </w:pPr>
      <w:r w:rsidRPr="001A1F09">
        <w:rPr>
          <w:rFonts w:cs="Times New Roman"/>
          <w:lang w:val="en-GB"/>
        </w:rPr>
        <w:t xml:space="preserve">Thus far the project consortium consist of the University of </w:t>
      </w:r>
      <w:r w:rsidR="000473B7" w:rsidRPr="001A1F09">
        <w:rPr>
          <w:rFonts w:cs="Times New Roman"/>
          <w:lang w:val="en-GB"/>
        </w:rPr>
        <w:t>Rostock</w:t>
      </w:r>
      <w:r w:rsidRPr="001A1F09">
        <w:rPr>
          <w:rFonts w:cs="Times New Roman"/>
          <w:lang w:val="en-GB"/>
        </w:rPr>
        <w:t xml:space="preserve">, the </w:t>
      </w:r>
      <w:r w:rsidR="001C4BCB">
        <w:rPr>
          <w:rFonts w:cs="Times New Roman"/>
          <w:lang w:val="en-GB"/>
        </w:rPr>
        <w:t>W</w:t>
      </w:r>
      <w:r w:rsidRPr="001A1F09">
        <w:rPr>
          <w:rFonts w:cs="Times New Roman"/>
          <w:lang w:val="en-GB"/>
        </w:rPr>
        <w:t xml:space="preserve">orld </w:t>
      </w:r>
      <w:r w:rsidR="001C4BCB">
        <w:rPr>
          <w:rFonts w:cs="Times New Roman"/>
          <w:lang w:val="en-GB"/>
        </w:rPr>
        <w:t>M</w:t>
      </w:r>
      <w:r w:rsidRPr="001A1F09">
        <w:rPr>
          <w:rFonts w:cs="Times New Roman"/>
          <w:lang w:val="en-GB"/>
        </w:rPr>
        <w:t xml:space="preserve">aritime </w:t>
      </w:r>
      <w:r w:rsidR="001C4BCB">
        <w:rPr>
          <w:rFonts w:cs="Times New Roman"/>
          <w:lang w:val="en-GB"/>
        </w:rPr>
        <w:t>U</w:t>
      </w:r>
      <w:r w:rsidRPr="001A1F09">
        <w:rPr>
          <w:rFonts w:cs="Times New Roman"/>
          <w:lang w:val="en-GB"/>
        </w:rPr>
        <w:t xml:space="preserve">niversity and finally the Finnish </w:t>
      </w:r>
      <w:r w:rsidR="00926664" w:rsidRPr="001A1F09">
        <w:rPr>
          <w:rFonts w:cs="Times New Roman"/>
          <w:lang w:val="en-GB"/>
        </w:rPr>
        <w:t>Environment</w:t>
      </w:r>
      <w:r w:rsidRPr="001A1F09">
        <w:rPr>
          <w:rFonts w:cs="Times New Roman"/>
          <w:lang w:val="en-GB"/>
        </w:rPr>
        <w:t xml:space="preserve"> Institute. </w:t>
      </w:r>
      <w:r w:rsidR="00926664" w:rsidRPr="001A1F09">
        <w:rPr>
          <w:rFonts w:cs="Times New Roman"/>
          <w:lang w:val="en-GB"/>
        </w:rPr>
        <w:t xml:space="preserve">Based on the results in the </w:t>
      </w:r>
      <w:r w:rsidR="001C4BCB">
        <w:rPr>
          <w:rFonts w:cs="Times New Roman"/>
          <w:lang w:val="en-GB"/>
        </w:rPr>
        <w:t>S</w:t>
      </w:r>
      <w:r w:rsidR="00926664" w:rsidRPr="001A1F09">
        <w:rPr>
          <w:rFonts w:cs="Times New Roman"/>
          <w:lang w:val="en-GB"/>
        </w:rPr>
        <w:t xml:space="preserve">eed </w:t>
      </w:r>
      <w:r w:rsidR="001C4BCB">
        <w:rPr>
          <w:rFonts w:cs="Times New Roman"/>
          <w:lang w:val="en-GB"/>
        </w:rPr>
        <w:t>M</w:t>
      </w:r>
      <w:r w:rsidR="00926664" w:rsidRPr="001A1F09">
        <w:rPr>
          <w:rFonts w:cs="Times New Roman"/>
          <w:lang w:val="en-GB"/>
        </w:rPr>
        <w:t xml:space="preserve">oney project, the consortium for the full project will be developed. </w:t>
      </w:r>
      <w:r w:rsidR="00B70ABE" w:rsidRPr="001A1F09">
        <w:rPr>
          <w:rFonts w:cs="Times New Roman"/>
          <w:lang w:val="en-GB"/>
        </w:rPr>
        <w:br/>
      </w:r>
      <w:r w:rsidR="00B70ABE" w:rsidRPr="001A1F09">
        <w:rPr>
          <w:rFonts w:cs="Times New Roman"/>
          <w:lang w:val="en-GB"/>
        </w:rPr>
        <w:br/>
        <w:t xml:space="preserve">For more information on </w:t>
      </w:r>
      <w:r w:rsidR="00926664" w:rsidRPr="001A1F09">
        <w:rPr>
          <w:rFonts w:cs="Times New Roman"/>
          <w:lang w:val="en-GB"/>
        </w:rPr>
        <w:t>UROSCO</w:t>
      </w:r>
      <w:r w:rsidR="00B70ABE" w:rsidRPr="001A1F09">
        <w:rPr>
          <w:rFonts w:cs="Times New Roman"/>
          <w:lang w:val="en-GB"/>
        </w:rPr>
        <w:t xml:space="preserve"> please see appendix </w:t>
      </w:r>
      <w:r w:rsidR="00AF1F31">
        <w:rPr>
          <w:rFonts w:cs="Times New Roman"/>
          <w:lang w:val="en-GB"/>
        </w:rPr>
        <w:t>5</w:t>
      </w:r>
      <w:r w:rsidR="00B70ABE" w:rsidRPr="001A1F09">
        <w:rPr>
          <w:rFonts w:cs="Times New Roman"/>
          <w:lang w:val="en-GB"/>
        </w:rPr>
        <w:t xml:space="preserve">. </w:t>
      </w:r>
      <w:r w:rsidR="00110FA4" w:rsidRPr="001A1F09">
        <w:rPr>
          <w:rFonts w:cs="Times New Roman"/>
          <w:lang w:val="en-GB"/>
        </w:rPr>
        <w:br/>
      </w:r>
      <w:r w:rsidR="00110FA4" w:rsidRPr="001A1F09">
        <w:rPr>
          <w:rFonts w:cs="Times New Roman"/>
          <w:lang w:val="en-GB"/>
        </w:rPr>
        <w:br/>
      </w:r>
      <w:r w:rsidR="00C5502D" w:rsidRPr="001A1F09">
        <w:rPr>
          <w:rFonts w:cs="Times New Roman"/>
          <w:b/>
          <w:i/>
          <w:lang w:val="en-GB"/>
        </w:rPr>
        <w:t>Human X Factor at Sea</w:t>
      </w:r>
    </w:p>
    <w:p w14:paraId="39D31032" w14:textId="77777777" w:rsidR="00926664" w:rsidRPr="001A1F09" w:rsidRDefault="00926664" w:rsidP="002B3C14">
      <w:pPr>
        <w:spacing w:after="0" w:line="276" w:lineRule="auto"/>
        <w:rPr>
          <w:rFonts w:cs="Times New Roman"/>
          <w:lang w:val="en-GB"/>
        </w:rPr>
      </w:pPr>
      <w:r w:rsidRPr="001A1F09">
        <w:rPr>
          <w:rFonts w:cs="Times New Roman"/>
          <w:lang w:val="en-GB"/>
        </w:rPr>
        <w:t>Ms. Kirsi Lait</w:t>
      </w:r>
      <w:r w:rsidR="00355844">
        <w:rPr>
          <w:rFonts w:cs="Times New Roman"/>
          <w:lang w:val="en-GB"/>
        </w:rPr>
        <w:t>i</w:t>
      </w:r>
      <w:r w:rsidRPr="001A1F09">
        <w:rPr>
          <w:rFonts w:cs="Times New Roman"/>
          <w:lang w:val="en-GB"/>
        </w:rPr>
        <w:t xml:space="preserve">o from the </w:t>
      </w:r>
      <w:proofErr w:type="spellStart"/>
      <w:r w:rsidRPr="001A1F09">
        <w:rPr>
          <w:rFonts w:cs="Times New Roman"/>
          <w:lang w:val="en-GB"/>
        </w:rPr>
        <w:t>Center</w:t>
      </w:r>
      <w:proofErr w:type="spellEnd"/>
      <w:r w:rsidRPr="001A1F09">
        <w:rPr>
          <w:rFonts w:cs="Times New Roman"/>
          <w:lang w:val="en-GB"/>
        </w:rPr>
        <w:t xml:space="preserve"> of Maritime Studies at the University of Turku, gave a presentation on the second approved </w:t>
      </w:r>
      <w:r w:rsidR="000473B7">
        <w:rPr>
          <w:rFonts w:cs="Times New Roman"/>
          <w:lang w:val="en-GB"/>
        </w:rPr>
        <w:t>S</w:t>
      </w:r>
      <w:r w:rsidRPr="001A1F09">
        <w:rPr>
          <w:rFonts w:cs="Times New Roman"/>
          <w:lang w:val="en-GB"/>
        </w:rPr>
        <w:t xml:space="preserve">eed </w:t>
      </w:r>
      <w:r w:rsidR="000473B7">
        <w:rPr>
          <w:rFonts w:cs="Times New Roman"/>
          <w:lang w:val="en-GB"/>
        </w:rPr>
        <w:t>M</w:t>
      </w:r>
      <w:r w:rsidRPr="001A1F09">
        <w:rPr>
          <w:rFonts w:cs="Times New Roman"/>
          <w:lang w:val="en-GB"/>
        </w:rPr>
        <w:t xml:space="preserve">oney </w:t>
      </w:r>
      <w:r w:rsidR="000473B7" w:rsidRPr="001A1F09">
        <w:rPr>
          <w:rFonts w:cs="Times New Roman"/>
          <w:lang w:val="en-GB"/>
        </w:rPr>
        <w:t>project</w:t>
      </w:r>
      <w:r w:rsidRPr="001A1F09">
        <w:rPr>
          <w:rFonts w:cs="Times New Roman"/>
          <w:lang w:val="en-GB"/>
        </w:rPr>
        <w:t xml:space="preserve"> named “</w:t>
      </w:r>
      <w:r w:rsidR="008E3D17" w:rsidRPr="001A1F09">
        <w:rPr>
          <w:rFonts w:cs="Times New Roman"/>
          <w:lang w:val="en-GB"/>
        </w:rPr>
        <w:t xml:space="preserve">Human </w:t>
      </w:r>
      <w:proofErr w:type="spellStart"/>
      <w:r w:rsidR="008E3D17" w:rsidRPr="001A1F09">
        <w:rPr>
          <w:rFonts w:cs="Times New Roman"/>
          <w:lang w:val="en-GB"/>
        </w:rPr>
        <w:t>X</w:t>
      </w:r>
      <w:r w:rsidR="000473B7">
        <w:rPr>
          <w:rFonts w:cs="Times New Roman"/>
          <w:lang w:val="en-GB"/>
        </w:rPr>
        <w:t>F</w:t>
      </w:r>
      <w:r w:rsidR="008E3D17" w:rsidRPr="001A1F09">
        <w:rPr>
          <w:rFonts w:cs="Times New Roman"/>
          <w:lang w:val="en-GB"/>
        </w:rPr>
        <w:t>actor</w:t>
      </w:r>
      <w:proofErr w:type="spellEnd"/>
      <w:r w:rsidR="008E3D17" w:rsidRPr="001A1F09">
        <w:rPr>
          <w:rFonts w:cs="Times New Roman"/>
          <w:lang w:val="en-GB"/>
        </w:rPr>
        <w:t xml:space="preserve"> at Sea</w:t>
      </w:r>
      <w:r w:rsidRPr="001A1F09">
        <w:rPr>
          <w:rFonts w:cs="Times New Roman"/>
          <w:lang w:val="en-GB"/>
        </w:rPr>
        <w:t>”</w:t>
      </w:r>
      <w:r w:rsidR="00110FA4" w:rsidRPr="001A1F09">
        <w:rPr>
          <w:rFonts w:cs="Times New Roman"/>
          <w:lang w:val="en-GB"/>
        </w:rPr>
        <w:t>.</w:t>
      </w:r>
    </w:p>
    <w:p w14:paraId="7121254E" w14:textId="60E379A2" w:rsidR="008E3D17" w:rsidRPr="001A1F09" w:rsidRDefault="00926664" w:rsidP="002B3C14">
      <w:pPr>
        <w:spacing w:line="276" w:lineRule="auto"/>
        <w:rPr>
          <w:rFonts w:cs="Times New Roman"/>
          <w:lang w:val="en-GB"/>
        </w:rPr>
      </w:pPr>
      <w:r w:rsidRPr="001A1F09">
        <w:rPr>
          <w:rFonts w:cs="Times New Roman"/>
          <w:lang w:val="en-GB"/>
        </w:rPr>
        <w:t>Ms. Lait</w:t>
      </w:r>
      <w:r w:rsidR="00355844">
        <w:rPr>
          <w:rFonts w:cs="Times New Roman"/>
          <w:lang w:val="en-GB"/>
        </w:rPr>
        <w:t>i</w:t>
      </w:r>
      <w:r w:rsidRPr="001A1F09">
        <w:rPr>
          <w:rFonts w:cs="Times New Roman"/>
          <w:lang w:val="en-GB"/>
        </w:rPr>
        <w:t xml:space="preserve">o explained that </w:t>
      </w:r>
      <w:r w:rsidR="000473B7">
        <w:rPr>
          <w:rFonts w:cs="Times New Roman"/>
          <w:lang w:val="en-GB"/>
        </w:rPr>
        <w:t>project</w:t>
      </w:r>
      <w:r w:rsidR="00AF1F31">
        <w:rPr>
          <w:rFonts w:cs="Times New Roman"/>
          <w:lang w:val="en-GB"/>
        </w:rPr>
        <w:t xml:space="preserve"> </w:t>
      </w:r>
      <w:r w:rsidR="00C5502D" w:rsidRPr="001A1F09">
        <w:rPr>
          <w:rFonts w:cs="Times New Roman"/>
          <w:lang w:val="en-GB"/>
        </w:rPr>
        <w:t>seeks</w:t>
      </w:r>
      <w:r w:rsidR="00110FA4" w:rsidRPr="001A1F09">
        <w:rPr>
          <w:rFonts w:cs="Times New Roman"/>
          <w:lang w:val="en-GB"/>
        </w:rPr>
        <w:t xml:space="preserve"> to map out the human factor in maritime accidents</w:t>
      </w:r>
      <w:r w:rsidR="000473B7">
        <w:rPr>
          <w:rFonts w:cs="Times New Roman"/>
          <w:lang w:val="en-GB"/>
        </w:rPr>
        <w:t>,</w:t>
      </w:r>
      <w:r w:rsidR="00FA453E" w:rsidRPr="001A1F09">
        <w:rPr>
          <w:rFonts w:cs="Times New Roman"/>
          <w:lang w:val="en-GB"/>
        </w:rPr>
        <w:t xml:space="preserve"> and </w:t>
      </w:r>
      <w:r w:rsidR="00C5502D" w:rsidRPr="001A1F09">
        <w:rPr>
          <w:rFonts w:cs="Times New Roman"/>
          <w:lang w:val="en-GB"/>
        </w:rPr>
        <w:t>hereafter</w:t>
      </w:r>
      <w:r w:rsidR="000473B7">
        <w:rPr>
          <w:rFonts w:cs="Times New Roman"/>
          <w:lang w:val="en-GB"/>
        </w:rPr>
        <w:t>,</w:t>
      </w:r>
      <w:r w:rsidR="00C5502D" w:rsidRPr="001A1F09">
        <w:rPr>
          <w:rFonts w:cs="Times New Roman"/>
          <w:lang w:val="en-GB"/>
        </w:rPr>
        <w:t xml:space="preserve"> </w:t>
      </w:r>
      <w:r w:rsidR="00FA453E" w:rsidRPr="001A1F09">
        <w:rPr>
          <w:rFonts w:cs="Times New Roman"/>
          <w:lang w:val="en-GB"/>
        </w:rPr>
        <w:t xml:space="preserve">aims to improve the understanding of the human factor in </w:t>
      </w:r>
      <w:r w:rsidR="00C5502D" w:rsidRPr="001A1F09">
        <w:rPr>
          <w:rFonts w:cs="Times New Roman"/>
          <w:lang w:val="en-GB"/>
        </w:rPr>
        <w:t xml:space="preserve">relation to </w:t>
      </w:r>
      <w:r w:rsidR="00FA453E" w:rsidRPr="001A1F09">
        <w:rPr>
          <w:rFonts w:cs="Times New Roman"/>
          <w:lang w:val="en-GB"/>
        </w:rPr>
        <w:t>maritime incidents</w:t>
      </w:r>
      <w:r w:rsidR="00110FA4" w:rsidRPr="001A1F09">
        <w:rPr>
          <w:rFonts w:cs="Times New Roman"/>
          <w:lang w:val="en-GB"/>
        </w:rPr>
        <w:t xml:space="preserve">. In the seed-money </w:t>
      </w:r>
      <w:r w:rsidR="00FA453E" w:rsidRPr="001A1F09">
        <w:rPr>
          <w:rFonts w:cs="Times New Roman"/>
          <w:lang w:val="en-GB"/>
        </w:rPr>
        <w:t>phase,</w:t>
      </w:r>
      <w:r w:rsidR="00110FA4" w:rsidRPr="001A1F09">
        <w:rPr>
          <w:rFonts w:cs="Times New Roman"/>
          <w:lang w:val="en-GB"/>
        </w:rPr>
        <w:t xml:space="preserve"> the project aims to plan </w:t>
      </w:r>
      <w:r w:rsidR="000473B7">
        <w:rPr>
          <w:rFonts w:cs="Times New Roman"/>
          <w:lang w:val="en-GB"/>
        </w:rPr>
        <w:t>a proper</w:t>
      </w:r>
      <w:r w:rsidR="00110FA4" w:rsidRPr="001A1F09">
        <w:rPr>
          <w:rFonts w:cs="Times New Roman"/>
          <w:lang w:val="en-GB"/>
        </w:rPr>
        <w:t xml:space="preserve"> approach and create a road map for </w:t>
      </w:r>
      <w:r w:rsidR="000473B7">
        <w:rPr>
          <w:rFonts w:cs="Times New Roman"/>
          <w:lang w:val="en-GB"/>
        </w:rPr>
        <w:t>its</w:t>
      </w:r>
      <w:r w:rsidR="00110FA4" w:rsidRPr="001A1F09">
        <w:rPr>
          <w:rFonts w:cs="Times New Roman"/>
          <w:lang w:val="en-GB"/>
        </w:rPr>
        <w:t xml:space="preserve"> future</w:t>
      </w:r>
      <w:r w:rsidR="000473B7">
        <w:rPr>
          <w:rFonts w:cs="Times New Roman"/>
          <w:lang w:val="en-GB"/>
        </w:rPr>
        <w:t>.</w:t>
      </w:r>
      <w:r w:rsidR="00110FA4" w:rsidRPr="001A1F09">
        <w:rPr>
          <w:rFonts w:cs="Times New Roman"/>
          <w:lang w:val="en-GB"/>
        </w:rPr>
        <w:t xml:space="preserve"> </w:t>
      </w:r>
    </w:p>
    <w:p w14:paraId="1FA104B1" w14:textId="53259F89" w:rsidR="00FA453E" w:rsidRPr="00DA08CE" w:rsidRDefault="00C5502D" w:rsidP="002B3C14">
      <w:pPr>
        <w:spacing w:line="276" w:lineRule="auto"/>
        <w:rPr>
          <w:rFonts w:cs="Times New Roman"/>
          <w:lang w:val="en-GB"/>
        </w:rPr>
      </w:pPr>
      <w:r w:rsidRPr="00DA08CE">
        <w:rPr>
          <w:rFonts w:cs="Times New Roman"/>
          <w:lang w:val="en-GB"/>
        </w:rPr>
        <w:t>Finally, Ms. Lait</w:t>
      </w:r>
      <w:r w:rsidR="00355844">
        <w:rPr>
          <w:rFonts w:cs="Times New Roman"/>
          <w:lang w:val="en-GB"/>
        </w:rPr>
        <w:t>i</w:t>
      </w:r>
      <w:r w:rsidRPr="00DA08CE">
        <w:rPr>
          <w:rFonts w:cs="Times New Roman"/>
          <w:lang w:val="en-GB"/>
        </w:rPr>
        <w:t xml:space="preserve">o informed that </w:t>
      </w:r>
      <w:r w:rsidR="00FA453E" w:rsidRPr="00DA08CE">
        <w:rPr>
          <w:rFonts w:cs="Times New Roman"/>
          <w:lang w:val="en-GB"/>
        </w:rPr>
        <w:t xml:space="preserve">Human </w:t>
      </w:r>
      <w:proofErr w:type="spellStart"/>
      <w:r w:rsidR="00FA453E" w:rsidRPr="00DA08CE">
        <w:rPr>
          <w:rFonts w:cs="Times New Roman"/>
          <w:lang w:val="en-GB"/>
        </w:rPr>
        <w:t>XFactor</w:t>
      </w:r>
      <w:proofErr w:type="spellEnd"/>
      <w:r w:rsidR="00FA453E" w:rsidRPr="00DA08CE">
        <w:rPr>
          <w:rFonts w:cs="Times New Roman"/>
          <w:lang w:val="en-GB"/>
        </w:rPr>
        <w:t xml:space="preserve"> is organising a workshop on 2-3 December 2020</w:t>
      </w:r>
      <w:r w:rsidRPr="001A1F09">
        <w:rPr>
          <w:rFonts w:cs="Times New Roman"/>
          <w:lang w:val="en-GB"/>
        </w:rPr>
        <w:t xml:space="preserve">, which </w:t>
      </w:r>
      <w:r w:rsidR="00FA453E" w:rsidRPr="001A1F09">
        <w:rPr>
          <w:rFonts w:cs="Times New Roman"/>
          <w:lang w:val="en-GB"/>
        </w:rPr>
        <w:t>all relevant stakeholders are welcome to join.</w:t>
      </w:r>
      <w:r w:rsidRPr="001A1F09">
        <w:rPr>
          <w:rFonts w:cs="Times New Roman"/>
          <w:lang w:val="en-GB"/>
        </w:rPr>
        <w:t xml:space="preserve"> </w:t>
      </w:r>
      <w:r w:rsidR="00FA453E" w:rsidRPr="001A1F09">
        <w:rPr>
          <w:rFonts w:cs="Times New Roman"/>
          <w:lang w:val="en-GB"/>
        </w:rPr>
        <w:t xml:space="preserve">In the spring, a follow-up workshop will be organised. </w:t>
      </w:r>
    </w:p>
    <w:p w14:paraId="01314411" w14:textId="4322B00B" w:rsidR="00031CD1" w:rsidRDefault="00C5502D" w:rsidP="002B3C14">
      <w:pPr>
        <w:spacing w:line="276" w:lineRule="auto"/>
        <w:rPr>
          <w:rFonts w:cs="Times New Roman"/>
          <w:lang w:val="en-GB"/>
        </w:rPr>
      </w:pPr>
      <w:r w:rsidRPr="001A1F09">
        <w:rPr>
          <w:rFonts w:cs="Times New Roman"/>
          <w:lang w:val="en-GB"/>
        </w:rPr>
        <w:t xml:space="preserve">Please find Ms. </w:t>
      </w:r>
      <w:proofErr w:type="spellStart"/>
      <w:r w:rsidRPr="001A1F09">
        <w:rPr>
          <w:rFonts w:cs="Times New Roman"/>
          <w:lang w:val="en-GB"/>
        </w:rPr>
        <w:t>Laito’s</w:t>
      </w:r>
      <w:proofErr w:type="spellEnd"/>
      <w:r w:rsidRPr="001A1F09">
        <w:rPr>
          <w:rFonts w:cs="Times New Roman"/>
          <w:lang w:val="en-GB"/>
        </w:rPr>
        <w:t xml:space="preserve"> presentation in </w:t>
      </w:r>
      <w:r w:rsidRPr="00AF1F31">
        <w:rPr>
          <w:rFonts w:cs="Times New Roman"/>
          <w:lang w:val="en-GB"/>
        </w:rPr>
        <w:t xml:space="preserve">appendix </w:t>
      </w:r>
      <w:r w:rsidR="00AF1F31" w:rsidRPr="00AF1F31">
        <w:rPr>
          <w:rFonts w:cs="Times New Roman"/>
          <w:lang w:val="en-GB"/>
        </w:rPr>
        <w:t>6 including links for events.</w:t>
      </w:r>
      <w:r w:rsidR="00AF1F31">
        <w:rPr>
          <w:rFonts w:cs="Times New Roman"/>
          <w:highlight w:val="yellow"/>
          <w:lang w:val="en-GB"/>
        </w:rPr>
        <w:t xml:space="preserve"> </w:t>
      </w:r>
    </w:p>
    <w:p w14:paraId="24C867E5" w14:textId="25377405" w:rsidR="00AF1F31" w:rsidRDefault="00AF1F31" w:rsidP="002B3C14">
      <w:pPr>
        <w:spacing w:line="276" w:lineRule="auto"/>
        <w:rPr>
          <w:rFonts w:cs="Times New Roman"/>
          <w:lang w:val="en-GB"/>
        </w:rPr>
      </w:pPr>
    </w:p>
    <w:p w14:paraId="5B6A9CE9" w14:textId="77777777" w:rsidR="00AF1F31" w:rsidRPr="001A1F09" w:rsidRDefault="00AF1F31" w:rsidP="002B3C14">
      <w:pPr>
        <w:spacing w:line="276" w:lineRule="auto"/>
        <w:rPr>
          <w:rFonts w:cs="Times New Roman"/>
          <w:lang w:val="en-GB"/>
        </w:rPr>
      </w:pPr>
    </w:p>
    <w:p w14:paraId="5A0CE929" w14:textId="77777777" w:rsidR="00E12E68" w:rsidRPr="001A1F09" w:rsidRDefault="00213BB0" w:rsidP="002B3C14">
      <w:pPr>
        <w:pStyle w:val="Listeafsnit"/>
        <w:numPr>
          <w:ilvl w:val="0"/>
          <w:numId w:val="13"/>
        </w:numPr>
        <w:spacing w:line="276" w:lineRule="auto"/>
        <w:rPr>
          <w:rFonts w:cs="Times New Roman"/>
          <w:b/>
          <w:lang w:val="en-GB"/>
        </w:rPr>
      </w:pPr>
      <w:r>
        <w:rPr>
          <w:rFonts w:cs="Times New Roman"/>
          <w:b/>
          <w:lang w:val="en-GB"/>
        </w:rPr>
        <w:lastRenderedPageBreak/>
        <w:t>Updates from PA Safe flagships and project platform</w:t>
      </w:r>
      <w:r w:rsidR="00020E2B">
        <w:rPr>
          <w:rFonts w:cs="Times New Roman"/>
          <w:b/>
          <w:lang w:val="en-GB"/>
        </w:rPr>
        <w:t xml:space="preserve"> </w:t>
      </w:r>
    </w:p>
    <w:p w14:paraId="3C59B172" w14:textId="77777777" w:rsidR="00E12E68" w:rsidRPr="001A1F09" w:rsidRDefault="00213BB0" w:rsidP="002B3C14">
      <w:pPr>
        <w:spacing w:after="0" w:line="276" w:lineRule="auto"/>
        <w:rPr>
          <w:rFonts w:cs="Times New Roman"/>
          <w:b/>
          <w:i/>
          <w:lang w:val="en-GB"/>
        </w:rPr>
      </w:pPr>
      <w:r w:rsidRPr="001A1F09">
        <w:rPr>
          <w:rFonts w:cs="Times New Roman"/>
          <w:b/>
          <w:i/>
          <w:lang w:val="en-GB"/>
        </w:rPr>
        <w:t xml:space="preserve">STM </w:t>
      </w:r>
      <w:proofErr w:type="spellStart"/>
      <w:r w:rsidRPr="001A1F09">
        <w:rPr>
          <w:rFonts w:cs="Times New Roman"/>
          <w:b/>
          <w:i/>
          <w:lang w:val="en-GB"/>
        </w:rPr>
        <w:t>Baltsafe</w:t>
      </w:r>
      <w:proofErr w:type="spellEnd"/>
    </w:p>
    <w:p w14:paraId="116965B1" w14:textId="1357AA63" w:rsidR="00575B32" w:rsidRDefault="00FA453E" w:rsidP="002B3C14">
      <w:pPr>
        <w:spacing w:line="276" w:lineRule="auto"/>
        <w:rPr>
          <w:rFonts w:cs="Times New Roman"/>
          <w:lang w:val="en-GB"/>
        </w:rPr>
      </w:pPr>
      <w:r w:rsidRPr="00DA08CE">
        <w:rPr>
          <w:rFonts w:cs="Times New Roman"/>
          <w:lang w:val="en-GB"/>
        </w:rPr>
        <w:t xml:space="preserve">Mr. Ulf </w:t>
      </w:r>
      <w:proofErr w:type="spellStart"/>
      <w:r w:rsidRPr="00DA08CE">
        <w:rPr>
          <w:rFonts w:cs="Times New Roman"/>
          <w:lang w:val="en-GB"/>
        </w:rPr>
        <w:t>Siwe</w:t>
      </w:r>
      <w:proofErr w:type="spellEnd"/>
      <w:r w:rsidR="00C5502D">
        <w:rPr>
          <w:rFonts w:cs="Times New Roman"/>
          <w:lang w:val="en-GB"/>
        </w:rPr>
        <w:t xml:space="preserve">, project leader of STM </w:t>
      </w:r>
      <w:proofErr w:type="spellStart"/>
      <w:r w:rsidR="00C5502D">
        <w:rPr>
          <w:rFonts w:cs="Times New Roman"/>
          <w:lang w:val="en-GB"/>
        </w:rPr>
        <w:t>Baltsafe</w:t>
      </w:r>
      <w:proofErr w:type="spellEnd"/>
      <w:r w:rsidR="00C5502D">
        <w:rPr>
          <w:rFonts w:cs="Times New Roman"/>
          <w:lang w:val="en-GB"/>
        </w:rPr>
        <w:t>,</w:t>
      </w:r>
      <w:r w:rsidRPr="00DA08CE">
        <w:rPr>
          <w:rFonts w:cs="Times New Roman"/>
          <w:lang w:val="en-GB"/>
        </w:rPr>
        <w:t xml:space="preserve"> gave an update on </w:t>
      </w:r>
      <w:r w:rsidR="00636055">
        <w:rPr>
          <w:rFonts w:cs="Times New Roman"/>
          <w:lang w:val="en-GB"/>
        </w:rPr>
        <w:t>the project</w:t>
      </w:r>
      <w:r w:rsidRPr="00DA08CE">
        <w:rPr>
          <w:rFonts w:cs="Times New Roman"/>
          <w:lang w:val="en-GB"/>
        </w:rPr>
        <w:t xml:space="preserve">. </w:t>
      </w:r>
      <w:r w:rsidR="00575B32" w:rsidRPr="00575B32">
        <w:rPr>
          <w:rFonts w:cs="Times New Roman"/>
          <w:lang w:val="en-GB"/>
        </w:rPr>
        <w:t>The project contributes to increased safety of navigation in the Baltic Sea by providing STM enabled maritime services to the tanker traffic in the Baltic. Tanker ships will be made safer with STM compatibility hence given the ability to send and receive voyage plans with other ships and with public authorities in Baltic Sea countries.</w:t>
      </w:r>
    </w:p>
    <w:p w14:paraId="136EECA7" w14:textId="557F2DE0" w:rsidR="00E12E68" w:rsidRPr="001A1F09" w:rsidRDefault="00FA453E" w:rsidP="002B3C14">
      <w:pPr>
        <w:spacing w:line="276" w:lineRule="auto"/>
        <w:rPr>
          <w:rFonts w:cs="Times New Roman"/>
          <w:lang w:val="en-GB"/>
        </w:rPr>
      </w:pPr>
      <w:r w:rsidRPr="00DA08CE">
        <w:rPr>
          <w:rFonts w:cs="Times New Roman"/>
          <w:lang w:val="en-GB"/>
        </w:rPr>
        <w:t xml:space="preserve">Mr. </w:t>
      </w:r>
      <w:proofErr w:type="spellStart"/>
      <w:r w:rsidRPr="00DA08CE">
        <w:rPr>
          <w:rFonts w:cs="Times New Roman"/>
          <w:lang w:val="en-GB"/>
        </w:rPr>
        <w:t>Siwe</w:t>
      </w:r>
      <w:proofErr w:type="spellEnd"/>
      <w:r w:rsidRPr="00DA08CE">
        <w:rPr>
          <w:rFonts w:cs="Times New Roman"/>
          <w:lang w:val="en-GB"/>
        </w:rPr>
        <w:t xml:space="preserve"> gave a live presentation of </w:t>
      </w:r>
      <w:r w:rsidR="00386B11">
        <w:rPr>
          <w:rFonts w:cs="Times New Roman"/>
          <w:lang w:val="en-GB"/>
        </w:rPr>
        <w:t xml:space="preserve">the </w:t>
      </w:r>
      <w:r w:rsidRPr="00DA08CE">
        <w:rPr>
          <w:rFonts w:cs="Times New Roman"/>
          <w:lang w:val="en-GB"/>
        </w:rPr>
        <w:t xml:space="preserve">STM </w:t>
      </w:r>
      <w:proofErr w:type="spellStart"/>
      <w:r w:rsidRPr="00DA08CE">
        <w:rPr>
          <w:rFonts w:cs="Times New Roman"/>
          <w:lang w:val="en-GB"/>
        </w:rPr>
        <w:t>Baltsafe</w:t>
      </w:r>
      <w:proofErr w:type="spellEnd"/>
      <w:r w:rsidR="00386B11">
        <w:rPr>
          <w:rFonts w:cs="Times New Roman"/>
          <w:lang w:val="en-GB"/>
        </w:rPr>
        <w:t xml:space="preserve"> developed</w:t>
      </w:r>
      <w:r w:rsidRPr="00DA08CE">
        <w:rPr>
          <w:rFonts w:cs="Times New Roman"/>
          <w:lang w:val="en-GB"/>
        </w:rPr>
        <w:t xml:space="preserve"> new</w:t>
      </w:r>
      <w:r w:rsidR="00360156" w:rsidRPr="00DA08CE">
        <w:rPr>
          <w:rFonts w:cs="Times New Roman"/>
          <w:lang w:val="en-GB"/>
        </w:rPr>
        <w:t xml:space="preserve"> Mandatory Ship Reporting System (MRS)</w:t>
      </w:r>
      <w:r w:rsidR="00386B11">
        <w:rPr>
          <w:rFonts w:cs="Times New Roman"/>
          <w:lang w:val="en-GB"/>
        </w:rPr>
        <w:t xml:space="preserve">, which can be found </w:t>
      </w:r>
      <w:hyperlink r:id="rId9" w:history="1">
        <w:r w:rsidR="00386B11" w:rsidRPr="00386B11">
          <w:rPr>
            <w:rStyle w:val="Hyperlink"/>
            <w:rFonts w:cs="Times New Roman"/>
            <w:lang w:val="en-GB"/>
          </w:rPr>
          <w:t>here</w:t>
        </w:r>
      </w:hyperlink>
      <w:r w:rsidR="00360156" w:rsidRPr="00DA08CE">
        <w:rPr>
          <w:rFonts w:cs="Times New Roman"/>
          <w:lang w:val="en-GB"/>
        </w:rPr>
        <w:t xml:space="preserve">. </w:t>
      </w:r>
      <w:r w:rsidR="00360156" w:rsidRPr="00DA08CE">
        <w:rPr>
          <w:rFonts w:cs="Times New Roman"/>
          <w:lang w:val="en-GB"/>
        </w:rPr>
        <w:br/>
      </w:r>
      <w:r w:rsidR="00360156" w:rsidRPr="00DA08CE">
        <w:rPr>
          <w:rFonts w:cs="Times New Roman"/>
          <w:lang w:val="en-GB"/>
        </w:rPr>
        <w:br/>
      </w:r>
      <w:r w:rsidR="00386B11">
        <w:rPr>
          <w:rFonts w:cs="Times New Roman"/>
          <w:lang w:val="en-GB"/>
        </w:rPr>
        <w:t xml:space="preserve">In relation to current challenges Mr. </w:t>
      </w:r>
      <w:proofErr w:type="spellStart"/>
      <w:r w:rsidR="00386B11">
        <w:rPr>
          <w:rFonts w:cs="Times New Roman"/>
          <w:lang w:val="en-GB"/>
        </w:rPr>
        <w:t>Siwe</w:t>
      </w:r>
      <w:proofErr w:type="spellEnd"/>
      <w:r w:rsidR="00386B11">
        <w:rPr>
          <w:rFonts w:cs="Times New Roman"/>
          <w:lang w:val="en-GB"/>
        </w:rPr>
        <w:t xml:space="preserve"> informed that the project cannot complete some of its planned activities, because of Covid1+. For example</w:t>
      </w:r>
      <w:r w:rsidR="000473B7">
        <w:rPr>
          <w:rFonts w:cs="Times New Roman"/>
          <w:lang w:val="en-GB"/>
        </w:rPr>
        <w:t>,</w:t>
      </w:r>
      <w:r w:rsidR="00386B11">
        <w:rPr>
          <w:rFonts w:cs="Times New Roman"/>
          <w:lang w:val="en-GB"/>
        </w:rPr>
        <w:t xml:space="preserve"> it cannot make physical visit</w:t>
      </w:r>
      <w:r w:rsidR="000473B7">
        <w:rPr>
          <w:rFonts w:cs="Times New Roman"/>
          <w:lang w:val="en-GB"/>
        </w:rPr>
        <w:t>s</w:t>
      </w:r>
      <w:r w:rsidR="00386B11">
        <w:rPr>
          <w:rFonts w:cs="Times New Roman"/>
          <w:lang w:val="en-GB"/>
        </w:rPr>
        <w:t xml:space="preserve"> to vessels due to </w:t>
      </w:r>
      <w:r w:rsidR="000473B7">
        <w:rPr>
          <w:rFonts w:cs="Times New Roman"/>
          <w:lang w:val="en-GB"/>
        </w:rPr>
        <w:t>current situation.</w:t>
      </w:r>
      <w:r w:rsidR="00386B11">
        <w:rPr>
          <w:rFonts w:cs="Times New Roman"/>
          <w:lang w:val="en-GB"/>
        </w:rPr>
        <w:t xml:space="preserve"> </w:t>
      </w:r>
      <w:r w:rsidR="00360156" w:rsidRPr="001A1F09">
        <w:rPr>
          <w:rFonts w:cs="Times New Roman"/>
          <w:lang w:val="en-GB"/>
        </w:rPr>
        <w:br/>
      </w:r>
      <w:r w:rsidR="00360156" w:rsidRPr="001A1F09">
        <w:rPr>
          <w:rFonts w:cs="Times New Roman"/>
          <w:lang w:val="en-GB"/>
        </w:rPr>
        <w:br/>
        <w:t xml:space="preserve">Mr. </w:t>
      </w:r>
      <w:proofErr w:type="spellStart"/>
      <w:r w:rsidR="00360156" w:rsidRPr="001A1F09">
        <w:rPr>
          <w:rFonts w:cs="Times New Roman"/>
          <w:lang w:val="en-GB"/>
        </w:rPr>
        <w:t>Siwe</w:t>
      </w:r>
      <w:proofErr w:type="spellEnd"/>
      <w:r w:rsidR="00360156" w:rsidRPr="001A1F09">
        <w:rPr>
          <w:rFonts w:cs="Times New Roman"/>
          <w:lang w:val="en-GB"/>
        </w:rPr>
        <w:t xml:space="preserve"> </w:t>
      </w:r>
      <w:r w:rsidR="00386B11">
        <w:rPr>
          <w:rFonts w:cs="Times New Roman"/>
          <w:lang w:val="en-GB"/>
        </w:rPr>
        <w:t xml:space="preserve">concludes his </w:t>
      </w:r>
      <w:r w:rsidR="00360156" w:rsidRPr="001A1F09">
        <w:rPr>
          <w:rFonts w:cs="Times New Roman"/>
          <w:lang w:val="en-GB"/>
        </w:rPr>
        <w:t xml:space="preserve">presentation by </w:t>
      </w:r>
      <w:r w:rsidR="00386B11">
        <w:rPr>
          <w:rFonts w:cs="Times New Roman"/>
          <w:lang w:val="en-GB"/>
        </w:rPr>
        <w:t>encouraging</w:t>
      </w:r>
      <w:r w:rsidR="00386B11" w:rsidRPr="001A1F09">
        <w:rPr>
          <w:rFonts w:cs="Times New Roman"/>
          <w:lang w:val="en-GB"/>
        </w:rPr>
        <w:t xml:space="preserve"> </w:t>
      </w:r>
      <w:r w:rsidR="00360156" w:rsidRPr="001A1F09">
        <w:rPr>
          <w:rFonts w:cs="Times New Roman"/>
          <w:lang w:val="en-GB"/>
        </w:rPr>
        <w:t xml:space="preserve">the participants to </w:t>
      </w:r>
      <w:r w:rsidR="00386B11">
        <w:rPr>
          <w:rFonts w:cs="Times New Roman"/>
          <w:lang w:val="en-GB"/>
        </w:rPr>
        <w:t xml:space="preserve">help </w:t>
      </w:r>
      <w:r w:rsidR="000473B7">
        <w:rPr>
          <w:rFonts w:cs="Times New Roman"/>
          <w:lang w:val="en-GB"/>
        </w:rPr>
        <w:t>disseminate</w:t>
      </w:r>
      <w:r w:rsidR="00386B11">
        <w:rPr>
          <w:rFonts w:cs="Times New Roman"/>
          <w:lang w:val="en-GB"/>
        </w:rPr>
        <w:t xml:space="preserve"> the </w:t>
      </w:r>
      <w:r w:rsidR="000473B7">
        <w:rPr>
          <w:rFonts w:cs="Times New Roman"/>
          <w:lang w:val="en-GB"/>
        </w:rPr>
        <w:t xml:space="preserve">project </w:t>
      </w:r>
      <w:r w:rsidR="00386B11">
        <w:rPr>
          <w:rFonts w:cs="Times New Roman"/>
          <w:lang w:val="en-GB"/>
        </w:rPr>
        <w:t xml:space="preserve">results to relevant stakeholders in the member states. </w:t>
      </w:r>
      <w:r w:rsidR="00360156" w:rsidRPr="001A1F09">
        <w:rPr>
          <w:rFonts w:cs="Times New Roman"/>
          <w:lang w:val="en-GB"/>
        </w:rPr>
        <w:t xml:space="preserve"> </w:t>
      </w:r>
    </w:p>
    <w:p w14:paraId="217982BC" w14:textId="054A9A79" w:rsidR="00E12E68" w:rsidRPr="001A1F09" w:rsidRDefault="00386B11" w:rsidP="002B3C14">
      <w:pPr>
        <w:spacing w:line="276" w:lineRule="auto"/>
        <w:rPr>
          <w:rFonts w:cs="Times New Roman"/>
          <w:u w:val="single"/>
          <w:lang w:val="en-GB"/>
        </w:rPr>
      </w:pPr>
      <w:r>
        <w:rPr>
          <w:rFonts w:cs="Times New Roman"/>
          <w:lang w:val="en-GB"/>
        </w:rPr>
        <w:t xml:space="preserve">Please refer to appendix </w:t>
      </w:r>
      <w:r w:rsidR="00AF48E2" w:rsidRPr="00AF48E2">
        <w:rPr>
          <w:rFonts w:cs="Times New Roman"/>
          <w:lang w:val="en-GB"/>
        </w:rPr>
        <w:t>7</w:t>
      </w:r>
      <w:r w:rsidRPr="00AF48E2">
        <w:rPr>
          <w:rFonts w:cs="Times New Roman"/>
          <w:lang w:val="en-GB"/>
        </w:rPr>
        <w:t xml:space="preserve"> for further details.</w:t>
      </w:r>
      <w:r>
        <w:rPr>
          <w:rFonts w:cs="Times New Roman"/>
          <w:lang w:val="en-GB"/>
        </w:rPr>
        <w:t xml:space="preserve"> </w:t>
      </w:r>
    </w:p>
    <w:p w14:paraId="4D992563" w14:textId="77777777" w:rsidR="00386B11" w:rsidRDefault="002819F6" w:rsidP="002B3C14">
      <w:pPr>
        <w:spacing w:after="0" w:line="276" w:lineRule="auto"/>
        <w:rPr>
          <w:lang w:val="en-GB"/>
        </w:rPr>
      </w:pPr>
      <w:r w:rsidRPr="001A1F09">
        <w:rPr>
          <w:rFonts w:cs="Times New Roman"/>
          <w:b/>
          <w:i/>
          <w:lang w:val="en-GB"/>
        </w:rPr>
        <w:t>R-M</w:t>
      </w:r>
      <w:r w:rsidR="00020E2B" w:rsidRPr="001A1F09">
        <w:rPr>
          <w:rFonts w:cs="Times New Roman"/>
          <w:b/>
          <w:i/>
          <w:lang w:val="en-GB"/>
        </w:rPr>
        <w:t>ode Balti</w:t>
      </w:r>
      <w:r w:rsidR="00386B11" w:rsidRPr="001A1F09">
        <w:rPr>
          <w:rFonts w:cs="Times New Roman"/>
          <w:b/>
          <w:i/>
          <w:lang w:val="en-GB"/>
        </w:rPr>
        <w:t>c</w:t>
      </w:r>
    </w:p>
    <w:p w14:paraId="073C1E8F" w14:textId="77777777" w:rsidR="00386B11" w:rsidRPr="001A1F09" w:rsidRDefault="00360156" w:rsidP="002B3C14">
      <w:pPr>
        <w:spacing w:line="276" w:lineRule="auto"/>
        <w:jc w:val="both"/>
        <w:rPr>
          <w:rFonts w:cs="Times New Roman"/>
          <w:lang w:val="en-US"/>
        </w:rPr>
      </w:pPr>
      <w:r w:rsidRPr="001A1F09">
        <w:rPr>
          <w:rFonts w:cs="Times New Roman"/>
          <w:lang w:val="en-GB"/>
        </w:rPr>
        <w:t xml:space="preserve">Mr. Stefan </w:t>
      </w:r>
      <w:proofErr w:type="spellStart"/>
      <w:r w:rsidRPr="001A1F09">
        <w:rPr>
          <w:rFonts w:cs="Times New Roman"/>
          <w:lang w:val="en-GB"/>
        </w:rPr>
        <w:t>Gewies</w:t>
      </w:r>
      <w:proofErr w:type="spellEnd"/>
      <w:r w:rsidR="00386B11">
        <w:rPr>
          <w:rFonts w:cs="Times New Roman"/>
          <w:lang w:val="en-GB"/>
        </w:rPr>
        <w:t>, project leader of R-Mode Baltic,</w:t>
      </w:r>
      <w:r w:rsidRPr="001A1F09">
        <w:rPr>
          <w:rFonts w:cs="Times New Roman"/>
          <w:lang w:val="en-GB"/>
        </w:rPr>
        <w:t xml:space="preserve"> gave an update on the </w:t>
      </w:r>
      <w:r w:rsidR="00386B11">
        <w:rPr>
          <w:rFonts w:cs="Times New Roman"/>
          <w:lang w:val="en-GB"/>
        </w:rPr>
        <w:t xml:space="preserve">latest results and activities of the project. </w:t>
      </w:r>
      <w:r w:rsidR="004C3EB8">
        <w:rPr>
          <w:rFonts w:cs="Times New Roman"/>
          <w:lang w:val="en-GB"/>
        </w:rPr>
        <w:t>Overall</w:t>
      </w:r>
      <w:r w:rsidR="000473B7">
        <w:rPr>
          <w:rFonts w:cs="Times New Roman"/>
          <w:lang w:val="en-GB"/>
        </w:rPr>
        <w:t>,</w:t>
      </w:r>
      <w:r w:rsidR="004C3EB8">
        <w:rPr>
          <w:rFonts w:cs="Times New Roman"/>
          <w:lang w:val="en-GB"/>
        </w:rPr>
        <w:t xml:space="preserve"> this </w:t>
      </w:r>
      <w:r w:rsidR="004C3EB8" w:rsidRPr="00B324C6">
        <w:rPr>
          <w:rFonts w:cs="Times New Roman"/>
          <w:lang w:val="en-US"/>
        </w:rPr>
        <w:t xml:space="preserve">flagship aims to deliver improved positioning data compared to GNSS. </w:t>
      </w:r>
      <w:r w:rsidR="004C3EB8">
        <w:rPr>
          <w:rFonts w:cs="Times New Roman"/>
          <w:lang w:val="en-US"/>
        </w:rPr>
        <w:t xml:space="preserve">Mr. </w:t>
      </w:r>
      <w:proofErr w:type="spellStart"/>
      <w:r w:rsidR="004C3EB8">
        <w:rPr>
          <w:rFonts w:cs="Times New Roman"/>
          <w:lang w:val="en-US"/>
        </w:rPr>
        <w:t>Gewies</w:t>
      </w:r>
      <w:proofErr w:type="spellEnd"/>
      <w:r w:rsidR="004C3EB8">
        <w:rPr>
          <w:rFonts w:cs="Times New Roman"/>
          <w:lang w:val="en-US"/>
        </w:rPr>
        <w:t xml:space="preserve"> informed</w:t>
      </w:r>
      <w:r w:rsidR="000473B7">
        <w:rPr>
          <w:rFonts w:cs="Times New Roman"/>
          <w:lang w:val="en-US"/>
        </w:rPr>
        <w:t xml:space="preserve"> that in general,</w:t>
      </w:r>
      <w:r w:rsidR="004C3EB8">
        <w:rPr>
          <w:rFonts w:cs="Times New Roman"/>
          <w:lang w:val="en-US"/>
        </w:rPr>
        <w:t xml:space="preserve"> the project is proceeding well. </w:t>
      </w:r>
    </w:p>
    <w:p w14:paraId="286D1464" w14:textId="516B1257" w:rsidR="00E12E68" w:rsidRPr="001A1F09" w:rsidRDefault="00B402F4" w:rsidP="002B3C14">
      <w:pPr>
        <w:spacing w:line="276" w:lineRule="auto"/>
        <w:rPr>
          <w:rFonts w:cs="Times New Roman"/>
          <w:u w:val="single"/>
          <w:lang w:val="en-GB"/>
        </w:rPr>
      </w:pPr>
      <w:r>
        <w:rPr>
          <w:rFonts w:cs="Times New Roman"/>
          <w:lang w:val="en-GB"/>
        </w:rPr>
        <w:t>As such, the flagship project has</w:t>
      </w:r>
      <w:r w:rsidRPr="001A1F09">
        <w:rPr>
          <w:rFonts w:cs="Times New Roman"/>
          <w:lang w:val="en-GB"/>
        </w:rPr>
        <w:t xml:space="preserve"> carried out tests of R-Mode signals in the Baltic Sea with success. </w:t>
      </w:r>
      <w:r>
        <w:rPr>
          <w:rFonts w:cs="Times New Roman"/>
          <w:lang w:val="en-GB"/>
        </w:rPr>
        <w:t xml:space="preserve">Moreover, </w:t>
      </w:r>
      <w:r w:rsidRPr="001A1F09">
        <w:rPr>
          <w:rFonts w:cs="Times New Roman"/>
          <w:lang w:val="en-GB"/>
        </w:rPr>
        <w:t xml:space="preserve">R-Mode Baltic </w:t>
      </w:r>
      <w:r>
        <w:rPr>
          <w:rFonts w:cs="Times New Roman"/>
          <w:lang w:val="en-GB"/>
        </w:rPr>
        <w:t xml:space="preserve">has </w:t>
      </w:r>
      <w:r w:rsidRPr="001A1F09">
        <w:rPr>
          <w:rFonts w:cs="Times New Roman"/>
          <w:lang w:val="en-GB"/>
        </w:rPr>
        <w:t>installed eight medium frequency</w:t>
      </w:r>
      <w:r>
        <w:rPr>
          <w:rFonts w:cs="Times New Roman"/>
          <w:lang w:val="en-GB"/>
        </w:rPr>
        <w:t xml:space="preserve"> R-Mode transmitters</w:t>
      </w:r>
      <w:r w:rsidRPr="001A1F09">
        <w:rPr>
          <w:rFonts w:cs="Times New Roman"/>
          <w:lang w:val="en-GB"/>
        </w:rPr>
        <w:t xml:space="preserve"> around the </w:t>
      </w:r>
      <w:r>
        <w:rPr>
          <w:rFonts w:cs="Times New Roman"/>
          <w:lang w:val="en-GB"/>
        </w:rPr>
        <w:t xml:space="preserve">Southern </w:t>
      </w:r>
      <w:r w:rsidRPr="001A1F09">
        <w:rPr>
          <w:rFonts w:cs="Times New Roman"/>
          <w:lang w:val="en-GB"/>
        </w:rPr>
        <w:t xml:space="preserve">BSR, and carried out a successful test of medium frequency </w:t>
      </w:r>
      <w:r>
        <w:rPr>
          <w:rFonts w:cs="Times New Roman"/>
          <w:lang w:val="en-GB"/>
        </w:rPr>
        <w:t xml:space="preserve">R-Mode </w:t>
      </w:r>
      <w:r w:rsidRPr="001A1F09">
        <w:rPr>
          <w:rFonts w:cs="Times New Roman"/>
          <w:lang w:val="en-GB"/>
        </w:rPr>
        <w:t>signals. The test show</w:t>
      </w:r>
      <w:r>
        <w:rPr>
          <w:rFonts w:cs="Times New Roman"/>
          <w:lang w:val="en-GB"/>
        </w:rPr>
        <w:t>e</w:t>
      </w:r>
      <w:r w:rsidRPr="001A1F09">
        <w:rPr>
          <w:rFonts w:cs="Times New Roman"/>
          <w:lang w:val="en-GB"/>
        </w:rPr>
        <w:t xml:space="preserve">d that medium frequency </w:t>
      </w:r>
      <w:r>
        <w:rPr>
          <w:rFonts w:cs="Times New Roman"/>
          <w:lang w:val="en-GB"/>
        </w:rPr>
        <w:t>R-Mode</w:t>
      </w:r>
      <w:r w:rsidRPr="001A1F09">
        <w:rPr>
          <w:rFonts w:cs="Times New Roman"/>
          <w:lang w:val="en-GB"/>
        </w:rPr>
        <w:t xml:space="preserve"> based positioning is feasible. </w:t>
      </w:r>
      <w:r>
        <w:rPr>
          <w:rFonts w:cs="Times New Roman"/>
          <w:lang w:val="en-GB"/>
        </w:rPr>
        <w:t xml:space="preserve">Finally, </w:t>
      </w:r>
      <w:r w:rsidRPr="001A1F09">
        <w:rPr>
          <w:rFonts w:cs="Times New Roman"/>
          <w:lang w:val="en-GB"/>
        </w:rPr>
        <w:t xml:space="preserve">Mr. </w:t>
      </w:r>
      <w:proofErr w:type="spellStart"/>
      <w:r w:rsidRPr="001A1F09">
        <w:rPr>
          <w:rFonts w:cs="Times New Roman"/>
          <w:lang w:val="en-GB"/>
        </w:rPr>
        <w:t>Gewies</w:t>
      </w:r>
      <w:proofErr w:type="spellEnd"/>
      <w:r w:rsidRPr="001A1F09">
        <w:rPr>
          <w:rFonts w:cs="Times New Roman"/>
          <w:lang w:val="en-GB"/>
        </w:rPr>
        <w:t xml:space="preserve"> also informed the group, that standardisation of R-</w:t>
      </w:r>
      <w:r>
        <w:rPr>
          <w:rFonts w:cs="Times New Roman"/>
          <w:lang w:val="en-GB"/>
        </w:rPr>
        <w:t>M</w:t>
      </w:r>
      <w:r w:rsidRPr="001A1F09">
        <w:rPr>
          <w:rFonts w:cs="Times New Roman"/>
          <w:lang w:val="en-GB"/>
        </w:rPr>
        <w:t xml:space="preserve">ode signals </w:t>
      </w:r>
      <w:r>
        <w:rPr>
          <w:rFonts w:cs="Times New Roman"/>
          <w:lang w:val="en-GB"/>
        </w:rPr>
        <w:t>is</w:t>
      </w:r>
      <w:r w:rsidRPr="001A1F09">
        <w:rPr>
          <w:rFonts w:cs="Times New Roman"/>
          <w:lang w:val="en-GB"/>
        </w:rPr>
        <w:t xml:space="preserve"> currently ongoing in IALA.</w:t>
      </w:r>
      <w:r w:rsidR="006D7AE2" w:rsidRPr="001A1F09">
        <w:rPr>
          <w:rFonts w:cs="Times New Roman"/>
          <w:lang w:val="en-GB"/>
        </w:rPr>
        <w:br/>
      </w:r>
      <w:r w:rsidR="006D7AE2" w:rsidRPr="001A1F09">
        <w:rPr>
          <w:rFonts w:cs="Times New Roman"/>
          <w:lang w:val="en-GB"/>
        </w:rPr>
        <w:br/>
        <w:t xml:space="preserve">To see the summarized result of the medium frequency testbeds, and </w:t>
      </w:r>
      <w:r w:rsidR="004C3EB8">
        <w:rPr>
          <w:rFonts w:cs="Times New Roman"/>
          <w:lang w:val="en-GB"/>
        </w:rPr>
        <w:t xml:space="preserve">more detailed list if activities, please refer to </w:t>
      </w:r>
      <w:r w:rsidR="00AF48E2" w:rsidRPr="00AF48E2">
        <w:rPr>
          <w:rFonts w:cs="Times New Roman"/>
          <w:lang w:val="en-GB"/>
        </w:rPr>
        <w:t>appendix 8</w:t>
      </w:r>
      <w:r w:rsidR="006D7AE2" w:rsidRPr="00AF48E2">
        <w:rPr>
          <w:rFonts w:cs="Times New Roman"/>
          <w:lang w:val="en-GB"/>
        </w:rPr>
        <w:t>.</w:t>
      </w:r>
    </w:p>
    <w:p w14:paraId="7BB3FBE5" w14:textId="77777777" w:rsidR="00E12E68" w:rsidRPr="001A1F09" w:rsidRDefault="00020E2B" w:rsidP="002B3C14">
      <w:pPr>
        <w:spacing w:after="0" w:line="276" w:lineRule="auto"/>
        <w:rPr>
          <w:rFonts w:cs="Times New Roman"/>
          <w:b/>
          <w:i/>
          <w:lang w:val="en-GB"/>
        </w:rPr>
      </w:pPr>
      <w:r w:rsidRPr="001A1F09">
        <w:rPr>
          <w:rFonts w:cs="Times New Roman"/>
          <w:b/>
          <w:i/>
          <w:lang w:val="en-GB"/>
        </w:rPr>
        <w:t>Speed up re-surveying of major shipping routes and ports</w:t>
      </w:r>
    </w:p>
    <w:p w14:paraId="42D3698A" w14:textId="77777777" w:rsidR="004C3EB8" w:rsidRDefault="007E4CBA" w:rsidP="002B3C14">
      <w:pPr>
        <w:spacing w:after="0" w:line="276" w:lineRule="auto"/>
        <w:rPr>
          <w:rFonts w:cs="Times New Roman"/>
          <w:lang w:val="en-GB"/>
        </w:rPr>
      </w:pPr>
      <w:r w:rsidRPr="001A1F09">
        <w:rPr>
          <w:rFonts w:cs="Times New Roman"/>
          <w:lang w:val="en-GB"/>
        </w:rPr>
        <w:lastRenderedPageBreak/>
        <w:t xml:space="preserve">Mr. Seppo </w:t>
      </w:r>
      <w:proofErr w:type="spellStart"/>
      <w:r w:rsidRPr="001A1F09">
        <w:rPr>
          <w:rFonts w:cs="Times New Roman"/>
          <w:lang w:val="en-GB"/>
        </w:rPr>
        <w:t>Makinen</w:t>
      </w:r>
      <w:proofErr w:type="spellEnd"/>
      <w:r w:rsidR="004C3EB8">
        <w:rPr>
          <w:rFonts w:cs="Times New Roman"/>
          <w:lang w:val="en-GB"/>
        </w:rPr>
        <w:t xml:space="preserve">, project leader </w:t>
      </w:r>
      <w:r w:rsidRPr="001A1F09">
        <w:rPr>
          <w:rFonts w:cs="Times New Roman"/>
          <w:lang w:val="en-GB"/>
        </w:rPr>
        <w:t>from the Finnish Transport and Communica</w:t>
      </w:r>
      <w:r w:rsidR="006D7AE2" w:rsidRPr="001A1F09">
        <w:rPr>
          <w:rFonts w:cs="Times New Roman"/>
          <w:lang w:val="en-GB"/>
        </w:rPr>
        <w:t>tion agency gave an update on “S</w:t>
      </w:r>
      <w:r w:rsidRPr="001A1F09">
        <w:rPr>
          <w:rFonts w:cs="Times New Roman"/>
          <w:lang w:val="en-GB"/>
        </w:rPr>
        <w:t>peed up Re-surveying of Major shipping routes and ports</w:t>
      </w:r>
      <w:r w:rsidR="004C3EB8">
        <w:rPr>
          <w:rFonts w:cs="Times New Roman"/>
          <w:lang w:val="en-GB"/>
        </w:rPr>
        <w:t>” flagship project.</w:t>
      </w:r>
    </w:p>
    <w:p w14:paraId="4384BBF5" w14:textId="77777777" w:rsidR="00E12E68" w:rsidRPr="001A1F09" w:rsidRDefault="00E12E68" w:rsidP="002B3C14">
      <w:pPr>
        <w:spacing w:after="0" w:line="276" w:lineRule="auto"/>
        <w:rPr>
          <w:rFonts w:cs="Times New Roman"/>
          <w:lang w:val="en-GB"/>
        </w:rPr>
      </w:pPr>
    </w:p>
    <w:p w14:paraId="3B2290FB" w14:textId="69DF9156" w:rsidR="00676B90" w:rsidRPr="00676B90" w:rsidRDefault="00676B90" w:rsidP="002B3C14">
      <w:pPr>
        <w:spacing w:line="276" w:lineRule="auto"/>
        <w:rPr>
          <w:rFonts w:cs="Times New Roman"/>
          <w:lang w:val="en-GB"/>
        </w:rPr>
      </w:pPr>
      <w:r w:rsidRPr="00676B90">
        <w:rPr>
          <w:rFonts w:cs="Times New Roman"/>
          <w:lang w:val="en-GB"/>
        </w:rPr>
        <w:t xml:space="preserve">Mr. </w:t>
      </w:r>
      <w:proofErr w:type="spellStart"/>
      <w:r w:rsidRPr="00676B90">
        <w:rPr>
          <w:rFonts w:cs="Times New Roman"/>
          <w:lang w:val="en-GB"/>
        </w:rPr>
        <w:t>Makinen</w:t>
      </w:r>
      <w:proofErr w:type="spellEnd"/>
      <w:r w:rsidRPr="00676B90">
        <w:rPr>
          <w:rFonts w:cs="Times New Roman"/>
          <w:lang w:val="en-GB"/>
        </w:rPr>
        <w:t xml:space="preserve"> gave an update on the </w:t>
      </w:r>
      <w:proofErr w:type="spellStart"/>
      <w:r w:rsidRPr="00676B90">
        <w:rPr>
          <w:rFonts w:cs="Times New Roman"/>
          <w:lang w:val="en-GB"/>
        </w:rPr>
        <w:t>Helcom</w:t>
      </w:r>
      <w:proofErr w:type="spellEnd"/>
      <w:r w:rsidRPr="00676B90">
        <w:rPr>
          <w:rFonts w:cs="Times New Roman"/>
          <w:lang w:val="en-GB"/>
        </w:rPr>
        <w:t xml:space="preserve"> Re-Survey Scheme, which has now been running for 20 years. The survey have almost completed with the CAT I &amp; II areas, which covers the sea areas most relevant to commercial shipping in the Baltic Sea region. </w:t>
      </w:r>
      <w:proofErr w:type="spellStart"/>
      <w:r w:rsidRPr="00676B90">
        <w:rPr>
          <w:rFonts w:cs="Times New Roman"/>
          <w:lang w:val="en-GB"/>
        </w:rPr>
        <w:t>Helcom</w:t>
      </w:r>
      <w:proofErr w:type="spellEnd"/>
      <w:r w:rsidRPr="00676B90">
        <w:rPr>
          <w:rFonts w:cs="Times New Roman"/>
          <w:lang w:val="en-GB"/>
        </w:rPr>
        <w:t xml:space="preserve"> Re-Survey is now working with the Cat III areas, which are</w:t>
      </w:r>
      <w:r w:rsidRPr="00676B90">
        <w:rPr>
          <w:rFonts w:cs="Times New Roman"/>
          <w:lang w:val="en-GB"/>
        </w:rPr>
        <w:t xml:space="preserve"> nearshore and archipelago areas in the Baltic Sea.</w:t>
      </w:r>
      <w:bookmarkStart w:id="0" w:name="_GoBack"/>
      <w:bookmarkEnd w:id="0"/>
    </w:p>
    <w:p w14:paraId="5E7DEB82" w14:textId="245A66B2" w:rsidR="005E3426" w:rsidRPr="001A1F09" w:rsidRDefault="005E3426" w:rsidP="002B3C14">
      <w:pPr>
        <w:spacing w:line="276" w:lineRule="auto"/>
        <w:rPr>
          <w:rFonts w:cs="Times New Roman"/>
          <w:lang w:val="en-GB"/>
        </w:rPr>
      </w:pPr>
      <w:r>
        <w:rPr>
          <w:rFonts w:cs="Times New Roman"/>
          <w:lang w:val="en-GB"/>
        </w:rPr>
        <w:t xml:space="preserve">Mr. </w:t>
      </w:r>
      <w:proofErr w:type="spellStart"/>
      <w:r>
        <w:rPr>
          <w:rFonts w:cs="Times New Roman"/>
          <w:lang w:val="en-GB"/>
        </w:rPr>
        <w:t>Makinen</w:t>
      </w:r>
      <w:proofErr w:type="spellEnd"/>
      <w:r>
        <w:rPr>
          <w:rFonts w:cs="Times New Roman"/>
          <w:lang w:val="en-GB"/>
        </w:rPr>
        <w:t xml:space="preserve"> informe</w:t>
      </w:r>
      <w:r w:rsidRPr="002B3C14">
        <w:rPr>
          <w:rFonts w:cs="Times New Roman"/>
          <w:lang w:val="en-GB"/>
        </w:rPr>
        <w:t xml:space="preserve">d, that thus far there have been a line of </w:t>
      </w:r>
      <w:r w:rsidR="002B3C14" w:rsidRPr="002B3C14">
        <w:rPr>
          <w:rFonts w:cs="Times New Roman"/>
          <w:lang w:val="en-GB"/>
        </w:rPr>
        <w:t>positive effects, directly linked to the project</w:t>
      </w:r>
      <w:r w:rsidRPr="002B3C14">
        <w:rPr>
          <w:rFonts w:cs="Times New Roman"/>
          <w:lang w:val="en-GB"/>
        </w:rPr>
        <w:t>.</w:t>
      </w:r>
      <w:r>
        <w:rPr>
          <w:rFonts w:cs="Times New Roman"/>
          <w:lang w:val="en-GB"/>
        </w:rPr>
        <w:t xml:space="preserve"> These include but are not limited to: improved </w:t>
      </w:r>
      <w:r w:rsidRPr="005E3426">
        <w:rPr>
          <w:rFonts w:cs="Times New Roman"/>
          <w:lang w:val="en-GB"/>
        </w:rPr>
        <w:t>commercial shipping s</w:t>
      </w:r>
      <w:r>
        <w:rPr>
          <w:rFonts w:cs="Times New Roman"/>
          <w:lang w:val="en-GB"/>
        </w:rPr>
        <w:t xml:space="preserve">afety, efficient route </w:t>
      </w:r>
      <w:proofErr w:type="spellStart"/>
      <w:r>
        <w:rPr>
          <w:rFonts w:cs="Times New Roman"/>
          <w:lang w:val="en-GB"/>
        </w:rPr>
        <w:t>planing</w:t>
      </w:r>
      <w:proofErr w:type="spellEnd"/>
      <w:r>
        <w:rPr>
          <w:rFonts w:cs="Times New Roman"/>
          <w:lang w:val="en-GB"/>
        </w:rPr>
        <w:t xml:space="preserve">, </w:t>
      </w:r>
      <w:r w:rsidRPr="005E3426">
        <w:rPr>
          <w:rFonts w:cs="Times New Roman"/>
          <w:lang w:val="en-GB"/>
        </w:rPr>
        <w:t>Maritime Spatial Information (for Baltic Sea Bathymetric Model, STM and Maritime</w:t>
      </w:r>
      <w:r>
        <w:rPr>
          <w:rFonts w:cs="Times New Roman"/>
          <w:lang w:val="en-GB"/>
        </w:rPr>
        <w:t xml:space="preserve"> </w:t>
      </w:r>
      <w:r w:rsidRPr="005E3426">
        <w:rPr>
          <w:rFonts w:cs="Times New Roman"/>
          <w:lang w:val="en-GB"/>
        </w:rPr>
        <w:t xml:space="preserve">Spatial Planning), SAR </w:t>
      </w:r>
      <w:proofErr w:type="spellStart"/>
      <w:r w:rsidRPr="005E3426">
        <w:rPr>
          <w:rFonts w:cs="Times New Roman"/>
          <w:lang w:val="en-GB"/>
        </w:rPr>
        <w:t>activites</w:t>
      </w:r>
      <w:proofErr w:type="spellEnd"/>
      <w:r w:rsidRPr="005E3426">
        <w:rPr>
          <w:rFonts w:cs="Times New Roman"/>
          <w:lang w:val="en-GB"/>
        </w:rPr>
        <w:t xml:space="preserve"> and oil recovery contingency.</w:t>
      </w:r>
    </w:p>
    <w:p w14:paraId="1FC0CD05" w14:textId="26939BA2" w:rsidR="00347698" w:rsidRPr="001A1F09" w:rsidRDefault="005E3426" w:rsidP="002B3C14">
      <w:pPr>
        <w:spacing w:line="276" w:lineRule="auto"/>
        <w:rPr>
          <w:rFonts w:cs="Times New Roman"/>
          <w:lang w:val="en-GB"/>
        </w:rPr>
      </w:pPr>
      <w:r>
        <w:rPr>
          <w:rFonts w:cs="Times New Roman"/>
          <w:lang w:val="en-GB"/>
        </w:rPr>
        <w:t>Please find the full</w:t>
      </w:r>
      <w:r w:rsidR="00B65042" w:rsidRPr="001A1F09">
        <w:rPr>
          <w:rFonts w:cs="Times New Roman"/>
          <w:lang w:val="en-GB"/>
        </w:rPr>
        <w:t xml:space="preserve"> presentation </w:t>
      </w:r>
      <w:r>
        <w:rPr>
          <w:rFonts w:cs="Times New Roman"/>
          <w:lang w:val="en-GB"/>
        </w:rPr>
        <w:t>in</w:t>
      </w:r>
      <w:r w:rsidR="00B65042" w:rsidRPr="001A1F09">
        <w:rPr>
          <w:rFonts w:cs="Times New Roman"/>
          <w:lang w:val="en-GB"/>
        </w:rPr>
        <w:t xml:space="preserve"> </w:t>
      </w:r>
      <w:r w:rsidR="00AF48E2" w:rsidRPr="00AF48E2">
        <w:rPr>
          <w:rFonts w:cs="Times New Roman"/>
          <w:lang w:val="en-GB"/>
        </w:rPr>
        <w:t xml:space="preserve">appendix </w:t>
      </w:r>
      <w:r w:rsidR="00AF48E2">
        <w:rPr>
          <w:rFonts w:cs="Times New Roman"/>
          <w:lang w:val="en-GB"/>
        </w:rPr>
        <w:t>9</w:t>
      </w:r>
      <w:r w:rsidR="00B65042" w:rsidRPr="001A1F09">
        <w:rPr>
          <w:rFonts w:cs="Times New Roman"/>
          <w:lang w:val="en-GB"/>
        </w:rPr>
        <w:t xml:space="preserve">. </w:t>
      </w:r>
    </w:p>
    <w:p w14:paraId="4285F6C8" w14:textId="77777777" w:rsidR="007E4CBA" w:rsidRPr="001A1F09" w:rsidRDefault="007E4CBA" w:rsidP="002B3C14">
      <w:pPr>
        <w:pStyle w:val="Listeafsnit"/>
        <w:spacing w:after="0" w:line="276" w:lineRule="auto"/>
        <w:ind w:left="1440"/>
        <w:rPr>
          <w:rFonts w:cs="Times New Roman"/>
          <w:b/>
          <w:i/>
          <w:lang w:val="en-GB"/>
        </w:rPr>
      </w:pPr>
    </w:p>
    <w:p w14:paraId="285938D0" w14:textId="77777777" w:rsidR="00E12E68" w:rsidRPr="001A1F09" w:rsidRDefault="00020E2B" w:rsidP="002B3C14">
      <w:pPr>
        <w:spacing w:after="0" w:line="276" w:lineRule="auto"/>
        <w:rPr>
          <w:rFonts w:cs="Times New Roman"/>
          <w:u w:val="single"/>
          <w:lang w:val="en-GB"/>
        </w:rPr>
      </w:pPr>
      <w:r w:rsidRPr="001A1F09">
        <w:rPr>
          <w:rFonts w:cs="Times New Roman"/>
          <w:b/>
          <w:i/>
          <w:lang w:val="en-GB"/>
        </w:rPr>
        <w:t>Project Platform ResQU2</w:t>
      </w:r>
    </w:p>
    <w:p w14:paraId="01E55B75" w14:textId="77777777" w:rsidR="005E3426" w:rsidRDefault="007E4CBA" w:rsidP="002B3C14">
      <w:pPr>
        <w:spacing w:after="0" w:line="276" w:lineRule="auto"/>
        <w:rPr>
          <w:rFonts w:cs="Times New Roman"/>
          <w:lang w:val="en-GB"/>
        </w:rPr>
      </w:pPr>
      <w:r w:rsidRPr="001A1F09">
        <w:rPr>
          <w:rFonts w:cs="Times New Roman"/>
          <w:lang w:val="en-GB"/>
        </w:rPr>
        <w:t>Mrs. Lait</w:t>
      </w:r>
      <w:r w:rsidR="00355844">
        <w:rPr>
          <w:rFonts w:cs="Times New Roman"/>
          <w:lang w:val="en-GB"/>
        </w:rPr>
        <w:t>i</w:t>
      </w:r>
      <w:r w:rsidRPr="001A1F09">
        <w:rPr>
          <w:rFonts w:cs="Times New Roman"/>
          <w:lang w:val="en-GB"/>
        </w:rPr>
        <w:t>o gave an update on the project platform ResQU2</w:t>
      </w:r>
      <w:r w:rsidR="005E3426">
        <w:rPr>
          <w:rFonts w:cs="Times New Roman"/>
          <w:lang w:val="en-GB"/>
        </w:rPr>
        <w:t>, which main objective is to</w:t>
      </w:r>
      <w:r w:rsidR="005E3426" w:rsidRPr="001A1F09">
        <w:rPr>
          <w:lang w:val="en-US"/>
        </w:rPr>
        <w:t xml:space="preserve"> </w:t>
      </w:r>
      <w:r w:rsidR="005E3426" w:rsidRPr="005E3426">
        <w:rPr>
          <w:rFonts w:cs="Times New Roman"/>
          <w:lang w:val="en-GB"/>
        </w:rPr>
        <w:t>increase rescue autho</w:t>
      </w:r>
      <w:r w:rsidR="005E3426">
        <w:rPr>
          <w:rFonts w:cs="Times New Roman"/>
          <w:lang w:val="en-GB"/>
        </w:rPr>
        <w:t xml:space="preserve">rities and services emergency </w:t>
      </w:r>
      <w:r w:rsidR="005E3426" w:rsidRPr="005E3426">
        <w:rPr>
          <w:rFonts w:cs="Times New Roman"/>
          <w:lang w:val="en-GB"/>
        </w:rPr>
        <w:t xml:space="preserve">preparedness by communicating </w:t>
      </w:r>
      <w:r w:rsidR="00355844">
        <w:rPr>
          <w:rFonts w:cs="Times New Roman"/>
          <w:lang w:val="en-GB"/>
        </w:rPr>
        <w:t xml:space="preserve">the </w:t>
      </w:r>
      <w:r w:rsidR="005E3426" w:rsidRPr="005E3426">
        <w:rPr>
          <w:rFonts w:cs="Times New Roman"/>
          <w:lang w:val="en-GB"/>
        </w:rPr>
        <w:t>best practi</w:t>
      </w:r>
      <w:r w:rsidR="005E3426">
        <w:rPr>
          <w:rFonts w:cs="Times New Roman"/>
          <w:lang w:val="en-GB"/>
        </w:rPr>
        <w:t xml:space="preserve">ces, and enhancing co-operation </w:t>
      </w:r>
      <w:r w:rsidR="005E3426" w:rsidRPr="005E3426">
        <w:rPr>
          <w:rFonts w:cs="Times New Roman"/>
          <w:lang w:val="en-GB"/>
        </w:rPr>
        <w:t>and coordination</w:t>
      </w:r>
      <w:r w:rsidRPr="001A1F09">
        <w:rPr>
          <w:rFonts w:cs="Times New Roman"/>
          <w:lang w:val="en-GB"/>
        </w:rPr>
        <w:t>.</w:t>
      </w:r>
      <w:r w:rsidR="005E3426">
        <w:rPr>
          <w:rFonts w:cs="Times New Roman"/>
          <w:lang w:val="en-GB"/>
        </w:rPr>
        <w:t xml:space="preserve"> The project holds </w:t>
      </w:r>
      <w:r w:rsidR="00355844">
        <w:rPr>
          <w:rFonts w:cs="Times New Roman"/>
          <w:lang w:val="en-GB"/>
        </w:rPr>
        <w:t xml:space="preserve">a </w:t>
      </w:r>
      <w:r w:rsidR="005E3426">
        <w:rPr>
          <w:rFonts w:cs="Times New Roman"/>
          <w:lang w:val="en-GB"/>
        </w:rPr>
        <w:t xml:space="preserve">flagship status under PA Secure, </w:t>
      </w:r>
      <w:r w:rsidR="00355844">
        <w:rPr>
          <w:rFonts w:cs="Times New Roman"/>
          <w:lang w:val="en-GB"/>
        </w:rPr>
        <w:t>and it</w:t>
      </w:r>
      <w:r w:rsidR="005E3426">
        <w:rPr>
          <w:rFonts w:cs="Times New Roman"/>
          <w:lang w:val="en-GB"/>
        </w:rPr>
        <w:t xml:space="preserve"> brings together former PA Safe Flagships. </w:t>
      </w:r>
      <w:r w:rsidRPr="001A1F09">
        <w:rPr>
          <w:rFonts w:cs="Times New Roman"/>
          <w:lang w:val="en-GB"/>
        </w:rPr>
        <w:t xml:space="preserve"> </w:t>
      </w:r>
    </w:p>
    <w:p w14:paraId="56F24D74" w14:textId="77777777" w:rsidR="005E3426" w:rsidRPr="001A1F09" w:rsidRDefault="005E3426" w:rsidP="002B3C14">
      <w:pPr>
        <w:spacing w:after="0" w:line="276" w:lineRule="auto"/>
        <w:rPr>
          <w:rFonts w:cs="Times New Roman"/>
          <w:lang w:val="en-GB"/>
        </w:rPr>
      </w:pPr>
    </w:p>
    <w:p w14:paraId="28922C97" w14:textId="77777777" w:rsidR="005E3426" w:rsidRDefault="005E3426" w:rsidP="002B3C14">
      <w:pPr>
        <w:spacing w:after="0" w:line="276" w:lineRule="auto"/>
        <w:rPr>
          <w:rFonts w:cs="Times New Roman"/>
          <w:lang w:val="en-GB"/>
        </w:rPr>
      </w:pPr>
      <w:r>
        <w:rPr>
          <w:rFonts w:cs="Times New Roman"/>
          <w:lang w:val="en-GB"/>
        </w:rPr>
        <w:t>Ms. Lait</w:t>
      </w:r>
      <w:r w:rsidR="00355844">
        <w:rPr>
          <w:rFonts w:cs="Times New Roman"/>
          <w:lang w:val="en-GB"/>
        </w:rPr>
        <w:t>i</w:t>
      </w:r>
      <w:r>
        <w:rPr>
          <w:rFonts w:cs="Times New Roman"/>
          <w:lang w:val="en-GB"/>
        </w:rPr>
        <w:t xml:space="preserve">o informed that </w:t>
      </w:r>
      <w:r w:rsidR="00355844">
        <w:rPr>
          <w:rFonts w:cs="Times New Roman"/>
          <w:lang w:val="en-GB"/>
        </w:rPr>
        <w:t>C</w:t>
      </w:r>
      <w:r w:rsidR="007E4CBA" w:rsidRPr="001A1F09">
        <w:rPr>
          <w:rFonts w:cs="Times New Roman"/>
          <w:lang w:val="en-GB"/>
        </w:rPr>
        <w:t xml:space="preserve">ovid-19 </w:t>
      </w:r>
      <w:r>
        <w:rPr>
          <w:rFonts w:cs="Times New Roman"/>
          <w:lang w:val="en-GB"/>
        </w:rPr>
        <w:t>has</w:t>
      </w:r>
      <w:r w:rsidRPr="001A1F09">
        <w:rPr>
          <w:rFonts w:cs="Times New Roman"/>
          <w:lang w:val="en-GB"/>
        </w:rPr>
        <w:t xml:space="preserve"> </w:t>
      </w:r>
      <w:r w:rsidR="007E4CBA" w:rsidRPr="001A1F09">
        <w:rPr>
          <w:rFonts w:cs="Times New Roman"/>
          <w:lang w:val="en-GB"/>
        </w:rPr>
        <w:t>created some challenges</w:t>
      </w:r>
      <w:r>
        <w:rPr>
          <w:rFonts w:cs="Times New Roman"/>
          <w:lang w:val="en-GB"/>
        </w:rPr>
        <w:t xml:space="preserve"> </w:t>
      </w:r>
      <w:r w:rsidR="007E4CBA" w:rsidRPr="001A1F09">
        <w:rPr>
          <w:rFonts w:cs="Times New Roman"/>
          <w:lang w:val="en-GB"/>
        </w:rPr>
        <w:t>for the project platform</w:t>
      </w:r>
      <w:r>
        <w:rPr>
          <w:rFonts w:cs="Times New Roman"/>
          <w:lang w:val="en-GB"/>
        </w:rPr>
        <w:t>,</w:t>
      </w:r>
      <w:r w:rsidR="007E4CBA" w:rsidRPr="001A1F09">
        <w:rPr>
          <w:rFonts w:cs="Times New Roman"/>
          <w:lang w:val="en-GB"/>
        </w:rPr>
        <w:t xml:space="preserve"> </w:t>
      </w:r>
      <w:r>
        <w:rPr>
          <w:rFonts w:cs="Times New Roman"/>
          <w:lang w:val="en-GB"/>
        </w:rPr>
        <w:t>why is has been granted</w:t>
      </w:r>
      <w:r w:rsidR="007E4CBA" w:rsidRPr="001A1F09">
        <w:rPr>
          <w:rFonts w:cs="Times New Roman"/>
          <w:lang w:val="en-GB"/>
        </w:rPr>
        <w:t xml:space="preserve"> a prolongation of six months. </w:t>
      </w:r>
    </w:p>
    <w:p w14:paraId="0AC57859" w14:textId="77777777" w:rsidR="007E4CBA" w:rsidRPr="001A1F09" w:rsidRDefault="007E4CBA" w:rsidP="002B3C14">
      <w:pPr>
        <w:spacing w:after="0" w:line="276" w:lineRule="auto"/>
        <w:rPr>
          <w:rFonts w:cs="Times New Roman"/>
          <w:lang w:val="en-GB"/>
        </w:rPr>
      </w:pPr>
    </w:p>
    <w:p w14:paraId="54A6997D" w14:textId="77777777" w:rsidR="00347698" w:rsidRPr="001A1F09" w:rsidRDefault="005E3426" w:rsidP="002B3C14">
      <w:pPr>
        <w:spacing w:line="276" w:lineRule="auto"/>
        <w:rPr>
          <w:rFonts w:cs="Times New Roman"/>
          <w:lang w:val="en-GB"/>
        </w:rPr>
      </w:pPr>
      <w:r>
        <w:rPr>
          <w:rFonts w:cs="Times New Roman"/>
          <w:lang w:val="en-GB"/>
        </w:rPr>
        <w:t>Mrs. Lait</w:t>
      </w:r>
      <w:r w:rsidR="00355844">
        <w:rPr>
          <w:rFonts w:cs="Times New Roman"/>
          <w:lang w:val="en-GB"/>
        </w:rPr>
        <w:t>i</w:t>
      </w:r>
      <w:r>
        <w:rPr>
          <w:rFonts w:cs="Times New Roman"/>
          <w:lang w:val="en-GB"/>
        </w:rPr>
        <w:t>o informed</w:t>
      </w:r>
      <w:r w:rsidRPr="001A1F09">
        <w:rPr>
          <w:rFonts w:cs="Times New Roman"/>
          <w:lang w:val="en-GB"/>
        </w:rPr>
        <w:t xml:space="preserve"> </w:t>
      </w:r>
      <w:r w:rsidR="00A7536C">
        <w:rPr>
          <w:rFonts w:cs="Times New Roman"/>
          <w:lang w:val="en-GB"/>
        </w:rPr>
        <w:t xml:space="preserve">also </w:t>
      </w:r>
      <w:r w:rsidR="00347698" w:rsidRPr="001A1F09">
        <w:rPr>
          <w:rFonts w:cs="Times New Roman"/>
          <w:lang w:val="en-GB"/>
        </w:rPr>
        <w:t xml:space="preserve">the participants about </w:t>
      </w:r>
      <w:r>
        <w:rPr>
          <w:rFonts w:cs="Times New Roman"/>
          <w:lang w:val="en-GB"/>
        </w:rPr>
        <w:t>the</w:t>
      </w:r>
      <w:r w:rsidRPr="001A1F09">
        <w:rPr>
          <w:rFonts w:cs="Times New Roman"/>
          <w:lang w:val="en-GB"/>
        </w:rPr>
        <w:t xml:space="preserve"> </w:t>
      </w:r>
      <w:r w:rsidR="00347698" w:rsidRPr="001A1F09">
        <w:rPr>
          <w:rFonts w:cs="Times New Roman"/>
          <w:lang w:val="en-GB"/>
        </w:rPr>
        <w:t xml:space="preserve">recently </w:t>
      </w:r>
      <w:r>
        <w:rPr>
          <w:rFonts w:cs="Times New Roman"/>
          <w:lang w:val="en-GB"/>
        </w:rPr>
        <w:t>published</w:t>
      </w:r>
      <w:r w:rsidRPr="001A1F09">
        <w:rPr>
          <w:rFonts w:cs="Times New Roman"/>
          <w:lang w:val="en-GB"/>
        </w:rPr>
        <w:t xml:space="preserve"> </w:t>
      </w:r>
      <w:r w:rsidR="00347698" w:rsidRPr="001A1F09">
        <w:rPr>
          <w:rFonts w:cs="Times New Roman"/>
          <w:lang w:val="en-GB"/>
        </w:rPr>
        <w:t>policy paper</w:t>
      </w:r>
      <w:r w:rsidR="00A7536C">
        <w:rPr>
          <w:rFonts w:cs="Times New Roman"/>
          <w:lang w:val="en-GB"/>
        </w:rPr>
        <w:t>,</w:t>
      </w:r>
      <w:r w:rsidR="00347698" w:rsidRPr="001A1F09">
        <w:rPr>
          <w:rFonts w:cs="Times New Roman"/>
          <w:lang w:val="en-GB"/>
        </w:rPr>
        <w:t xml:space="preserve"> which outline</w:t>
      </w:r>
      <w:r>
        <w:rPr>
          <w:rFonts w:cs="Times New Roman"/>
          <w:lang w:val="en-GB"/>
        </w:rPr>
        <w:t>s</w:t>
      </w:r>
      <w:r w:rsidR="00347698" w:rsidRPr="001A1F09">
        <w:rPr>
          <w:rFonts w:cs="Times New Roman"/>
          <w:lang w:val="en-GB"/>
        </w:rPr>
        <w:t xml:space="preserve"> how to improve safety and security </w:t>
      </w:r>
      <w:r>
        <w:rPr>
          <w:rFonts w:cs="Times New Roman"/>
          <w:lang w:val="en-GB"/>
        </w:rPr>
        <w:t xml:space="preserve">through increasing </w:t>
      </w:r>
      <w:r w:rsidR="00A7536C">
        <w:rPr>
          <w:rFonts w:cs="Times New Roman"/>
          <w:lang w:val="en-GB"/>
        </w:rPr>
        <w:t>cross border</w:t>
      </w:r>
      <w:r>
        <w:rPr>
          <w:rFonts w:cs="Times New Roman"/>
          <w:lang w:val="en-GB"/>
        </w:rPr>
        <w:t xml:space="preserve"> cooperation and exchange of information</w:t>
      </w:r>
      <w:r w:rsidR="00347698" w:rsidRPr="001A1F09">
        <w:rPr>
          <w:rFonts w:cs="Times New Roman"/>
          <w:lang w:val="en-GB"/>
        </w:rPr>
        <w:t xml:space="preserve">. </w:t>
      </w:r>
      <w:r w:rsidR="00A7536C">
        <w:rPr>
          <w:rFonts w:cs="Times New Roman"/>
          <w:lang w:val="en-GB"/>
        </w:rPr>
        <w:t>Its</w:t>
      </w:r>
      <w:r>
        <w:rPr>
          <w:rFonts w:cs="Times New Roman"/>
          <w:lang w:val="en-GB"/>
        </w:rPr>
        <w:t xml:space="preserve"> main recommendation to member states is to continue </w:t>
      </w:r>
      <w:r w:rsidR="001A1F09">
        <w:rPr>
          <w:rFonts w:cs="Times New Roman"/>
          <w:lang w:val="en-GB"/>
        </w:rPr>
        <w:t xml:space="preserve">to commit to cooperating across borders, to the common benefit of all. </w:t>
      </w:r>
    </w:p>
    <w:p w14:paraId="165B423B" w14:textId="77777777" w:rsidR="00347698" w:rsidRPr="001A1F09" w:rsidRDefault="001A1F09" w:rsidP="002B3C14">
      <w:pPr>
        <w:spacing w:line="276" w:lineRule="auto"/>
        <w:rPr>
          <w:rFonts w:cs="Times New Roman"/>
          <w:lang w:val="en-GB"/>
        </w:rPr>
      </w:pPr>
      <w:r>
        <w:rPr>
          <w:rFonts w:cs="Times New Roman"/>
          <w:lang w:val="en-GB"/>
        </w:rPr>
        <w:t>Finally, Mrs. Lait</w:t>
      </w:r>
      <w:r w:rsidR="00355844">
        <w:rPr>
          <w:rFonts w:cs="Times New Roman"/>
          <w:lang w:val="en-GB"/>
        </w:rPr>
        <w:t>i</w:t>
      </w:r>
      <w:r>
        <w:rPr>
          <w:rFonts w:cs="Times New Roman"/>
          <w:lang w:val="en-GB"/>
        </w:rPr>
        <w:t>o highlighted two upcoming events</w:t>
      </w:r>
      <w:r w:rsidR="00347698" w:rsidRPr="001A1F09">
        <w:rPr>
          <w:rFonts w:cs="Times New Roman"/>
          <w:lang w:val="en-GB"/>
        </w:rPr>
        <w:t xml:space="preserve">. In December ResQU2 </w:t>
      </w:r>
      <w:r>
        <w:rPr>
          <w:rFonts w:cs="Times New Roman"/>
          <w:lang w:val="en-GB"/>
        </w:rPr>
        <w:t>will</w:t>
      </w:r>
      <w:r w:rsidRPr="001A1F09">
        <w:rPr>
          <w:rFonts w:cs="Times New Roman"/>
          <w:lang w:val="en-GB"/>
        </w:rPr>
        <w:t xml:space="preserve"> </w:t>
      </w:r>
      <w:r w:rsidR="00347698" w:rsidRPr="001A1F09">
        <w:rPr>
          <w:rFonts w:cs="Times New Roman"/>
          <w:lang w:val="en-GB"/>
        </w:rPr>
        <w:t>organis</w:t>
      </w:r>
      <w:r>
        <w:rPr>
          <w:rFonts w:cs="Times New Roman"/>
          <w:lang w:val="en-GB"/>
        </w:rPr>
        <w:t>e an</w:t>
      </w:r>
      <w:r w:rsidR="00347698" w:rsidRPr="001A1F09">
        <w:rPr>
          <w:rFonts w:cs="Times New Roman"/>
          <w:lang w:val="en-GB"/>
        </w:rPr>
        <w:t xml:space="preserve"> online meeting for SAR divers</w:t>
      </w:r>
      <w:r>
        <w:rPr>
          <w:rFonts w:cs="Times New Roman"/>
          <w:lang w:val="en-GB"/>
        </w:rPr>
        <w:t>. On January 20 there will be an online “best-practice” seminar.</w:t>
      </w:r>
    </w:p>
    <w:p w14:paraId="4608818A" w14:textId="39ABF1CF" w:rsidR="00347698" w:rsidRPr="001A1F09" w:rsidRDefault="001A1F09" w:rsidP="002B3C14">
      <w:pPr>
        <w:spacing w:line="276" w:lineRule="auto"/>
        <w:rPr>
          <w:rFonts w:cs="Times New Roman"/>
          <w:lang w:val="en-GB"/>
        </w:rPr>
      </w:pPr>
      <w:r>
        <w:rPr>
          <w:rFonts w:cs="Times New Roman"/>
          <w:lang w:val="en-GB"/>
        </w:rPr>
        <w:t xml:space="preserve">More information can be found in </w:t>
      </w:r>
      <w:r w:rsidR="00347698" w:rsidRPr="001A1F09">
        <w:rPr>
          <w:rFonts w:cs="Times New Roman"/>
          <w:lang w:val="en-GB"/>
        </w:rPr>
        <w:t>ap</w:t>
      </w:r>
      <w:r w:rsidR="00AF48E2" w:rsidRPr="00AF48E2">
        <w:rPr>
          <w:rFonts w:cs="Times New Roman"/>
          <w:lang w:val="en-GB"/>
        </w:rPr>
        <w:t>pendix 10</w:t>
      </w:r>
      <w:r w:rsidR="00347698" w:rsidRPr="00AF48E2">
        <w:rPr>
          <w:rFonts w:cs="Times New Roman"/>
          <w:lang w:val="en-GB"/>
        </w:rPr>
        <w:t>.</w:t>
      </w:r>
      <w:r w:rsidR="00347698" w:rsidRPr="002B3C14">
        <w:rPr>
          <w:rFonts w:cs="Times New Roman"/>
          <w:highlight w:val="yellow"/>
          <w:lang w:val="en-GB"/>
        </w:rPr>
        <w:t xml:space="preserve"> </w:t>
      </w:r>
    </w:p>
    <w:p w14:paraId="711B4FBC" w14:textId="72D9CC43" w:rsidR="00340812" w:rsidRPr="00340812" w:rsidRDefault="00340812" w:rsidP="002B3C14">
      <w:pPr>
        <w:spacing w:line="276" w:lineRule="auto"/>
        <w:rPr>
          <w:lang w:val="en-GB"/>
        </w:rPr>
      </w:pPr>
    </w:p>
    <w:sectPr w:rsidR="00340812" w:rsidRPr="00340812" w:rsidSect="00031CD1">
      <w:headerReference w:type="default" r:id="rId10"/>
      <w:footerReference w:type="default" r:id="rId11"/>
      <w:headerReference w:type="first" r:id="rId12"/>
      <w:pgSz w:w="11906" w:h="16838"/>
      <w:pgMar w:top="3118"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B40F4F" w14:textId="77777777" w:rsidR="005157C5" w:rsidRDefault="005157C5">
      <w:pPr>
        <w:spacing w:after="0" w:line="240" w:lineRule="auto"/>
      </w:pPr>
      <w:r>
        <w:separator/>
      </w:r>
    </w:p>
  </w:endnote>
  <w:endnote w:type="continuationSeparator" w:id="0">
    <w:p w14:paraId="2D04FBC7" w14:textId="77777777" w:rsidR="005157C5" w:rsidRDefault="005157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2BE4CC" w14:textId="4F96C4EE" w:rsidR="00CC6822" w:rsidRDefault="006A5539">
    <w:pPr>
      <w:pStyle w:val="Sidefod"/>
    </w:pPr>
    <w:r>
      <w:rPr>
        <w:noProof/>
        <w:color w:val="233B65" w:themeColor="accent1"/>
        <w:lang w:eastAsia="da-DK"/>
      </w:rPr>
      <w:drawing>
        <wp:anchor distT="0" distB="0" distL="114300" distR="114300" simplePos="0" relativeHeight="251660288" behindDoc="1" locked="0" layoutInCell="1" allowOverlap="1" wp14:anchorId="6EEB127A" wp14:editId="4B30BE11">
          <wp:simplePos x="0" y="0"/>
          <wp:positionH relativeFrom="column">
            <wp:posOffset>4714875</wp:posOffset>
          </wp:positionH>
          <wp:positionV relativeFrom="paragraph">
            <wp:posOffset>-297180</wp:posOffset>
          </wp:positionV>
          <wp:extent cx="1534795" cy="481965"/>
          <wp:effectExtent l="0" t="0" r="8255" b="0"/>
          <wp:wrapTight wrapText="bothSides">
            <wp:wrapPolygon edited="0">
              <wp:start x="0" y="0"/>
              <wp:lineTo x="0" y="20490"/>
              <wp:lineTo x="21448" y="20490"/>
              <wp:lineTo x="21448" y="0"/>
              <wp:lineTo x="0" y="0"/>
            </wp:wrapPolygon>
          </wp:wrapTight>
          <wp:docPr id="5" name="Bille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 BSR_logo_EU-supplement_horizontal_500pi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34795" cy="481965"/>
                  </a:xfrm>
                  <a:prstGeom prst="rect">
                    <a:avLst/>
                  </a:prstGeom>
                </pic:spPr>
              </pic:pic>
            </a:graphicData>
          </a:graphic>
          <wp14:sizeRelH relativeFrom="page">
            <wp14:pctWidth>0</wp14:pctWidth>
          </wp14:sizeRelH>
          <wp14:sizeRelV relativeFrom="page">
            <wp14:pctHeight>0</wp14:pctHeight>
          </wp14:sizeRelV>
        </wp:anchor>
      </w:drawing>
    </w:r>
    <w:r>
      <w:rPr>
        <w:noProof/>
        <w:color w:val="233B65" w:themeColor="accent1"/>
        <w:lang w:eastAsia="da-DK"/>
      </w:rPr>
      <mc:AlternateContent>
        <mc:Choice Requires="wps">
          <w:drawing>
            <wp:anchor distT="0" distB="0" distL="114300" distR="114300" simplePos="0" relativeHeight="251659264" behindDoc="0" locked="0" layoutInCell="1" allowOverlap="1" wp14:anchorId="27F873CF" wp14:editId="017F99AE">
              <wp:simplePos x="0" y="0"/>
              <wp:positionH relativeFrom="page">
                <wp:align>center</wp:align>
              </wp:positionH>
              <wp:positionV relativeFrom="page">
                <wp:align>center</wp:align>
              </wp:positionV>
              <wp:extent cx="7364730" cy="9528810"/>
              <wp:effectExtent l="19050" t="19050" r="0" b="7620"/>
              <wp:wrapNone/>
              <wp:docPr id="40" name="Rektangel 40"/>
              <wp:cNvGraphicFramePr/>
              <a:graphic xmlns:a="http://schemas.openxmlformats.org/drawingml/2006/main">
                <a:graphicData uri="http://schemas.microsoft.com/office/word/2010/wordprocessingShape">
                  <wps:wsp>
                    <wps:cNvSpPr/>
                    <wps:spPr>
                      <a:xfrm>
                        <a:off x="0" y="0"/>
                        <a:ext cx="7364730" cy="9528810"/>
                      </a:xfrm>
                      <a:prstGeom prst="rect">
                        <a:avLst/>
                      </a:prstGeom>
                      <a:noFill/>
                      <a:ln>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782017FE" id="Rektangel 40" o:spid="_x0000_s1026" style="position:absolute;margin-left:0;margin-top:0;width:579.9pt;height:750.3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" filled="f" strokecolor="#747070 [1614]" strokeweight="2pt">
              <w10:wrap anchorx="page" anchory="page"/>
            </v:rect>
          </w:pict>
        </mc:Fallback>
      </mc:AlternateContent>
    </w:r>
    <w:r>
      <w:rPr>
        <w:color w:val="233B65" w:themeColor="accent1"/>
      </w:rPr>
      <w:t xml:space="preserve"> </w:t>
    </w:r>
    <w:r>
      <w:rPr>
        <w:rFonts w:asciiTheme="majorHAnsi" w:eastAsiaTheme="majorEastAsia" w:hAnsiTheme="majorHAnsi" w:cstheme="majorBidi"/>
        <w:color w:val="233B65" w:themeColor="accent1"/>
        <w:sz w:val="20"/>
      </w:rPr>
      <w:t xml:space="preserve">S. </w:t>
    </w:r>
    <w:r>
      <w:rPr>
        <w:rFonts w:asciiTheme="minorHAnsi" w:eastAsiaTheme="minorEastAsia" w:hAnsiTheme="minorHAnsi" w:cstheme="minorBidi"/>
        <w:color w:val="233B65" w:themeColor="accent1"/>
        <w:sz w:val="20"/>
      </w:rPr>
      <w:fldChar w:fldCharType="begin"/>
    </w:r>
    <w:r>
      <w:rPr>
        <w:color w:val="233B65" w:themeColor="accent1"/>
        <w:sz w:val="20"/>
      </w:rPr>
      <w:instrText>PAGE    \* MERGEFORMAT</w:instrText>
    </w:r>
    <w:r>
      <w:rPr>
        <w:rFonts w:asciiTheme="minorHAnsi" w:eastAsiaTheme="minorEastAsia" w:hAnsiTheme="minorHAnsi" w:cstheme="minorBidi"/>
        <w:color w:val="233B65" w:themeColor="accent1"/>
        <w:sz w:val="20"/>
      </w:rPr>
      <w:fldChar w:fldCharType="separate"/>
    </w:r>
    <w:r w:rsidR="00676B90" w:rsidRPr="00676B90">
      <w:rPr>
        <w:rFonts w:asciiTheme="majorHAnsi" w:eastAsiaTheme="majorEastAsia" w:hAnsiTheme="majorHAnsi" w:cstheme="majorBidi"/>
        <w:noProof/>
        <w:color w:val="233B65" w:themeColor="accent1"/>
        <w:sz w:val="20"/>
      </w:rPr>
      <w:t>5</w:t>
    </w:r>
    <w:r>
      <w:rPr>
        <w:rFonts w:asciiTheme="majorHAnsi" w:eastAsiaTheme="majorEastAsia" w:hAnsiTheme="majorHAnsi" w:cstheme="majorBidi"/>
        <w:color w:val="233B65" w:themeColor="accent1"/>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E0C756" w14:textId="77777777" w:rsidR="005157C5" w:rsidRDefault="005157C5">
      <w:pPr>
        <w:spacing w:after="0" w:line="240" w:lineRule="auto"/>
      </w:pPr>
      <w:r>
        <w:separator/>
      </w:r>
    </w:p>
  </w:footnote>
  <w:footnote w:type="continuationSeparator" w:id="0">
    <w:p w14:paraId="65B61E94" w14:textId="77777777" w:rsidR="005157C5" w:rsidRDefault="005157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B3378" w14:textId="77777777" w:rsidR="008E3D17" w:rsidRDefault="008E3D17" w:rsidP="008E3D17">
    <w:pPr>
      <w:spacing w:before="240"/>
      <w:rPr>
        <w:sz w:val="18"/>
        <w:szCs w:val="18"/>
        <w:lang w:val="en-GB"/>
      </w:rPr>
    </w:pPr>
    <w:r>
      <w:rPr>
        <w:noProof/>
        <w:sz w:val="18"/>
        <w:szCs w:val="18"/>
        <w:lang w:eastAsia="da-DK"/>
      </w:rPr>
      <w:drawing>
        <wp:anchor distT="0" distB="0" distL="114300" distR="114300" simplePos="0" relativeHeight="251663360" behindDoc="0" locked="0" layoutInCell="1" allowOverlap="1" wp14:anchorId="05F92F54" wp14:editId="43996B01">
          <wp:simplePos x="0" y="0"/>
          <wp:positionH relativeFrom="column">
            <wp:posOffset>4686435</wp:posOffset>
          </wp:positionH>
          <wp:positionV relativeFrom="paragraph">
            <wp:posOffset>159385</wp:posOffset>
          </wp:positionV>
          <wp:extent cx="1266690" cy="628650"/>
          <wp:effectExtent l="0" t="0" r="0" b="0"/>
          <wp:wrapNone/>
          <wp:docPr id="9" name="Bille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ASAFE_logotype_cmyk.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73826" cy="632191"/>
                  </a:xfrm>
                  <a:prstGeom prst="rect">
                    <a:avLst/>
                  </a:prstGeom>
                </pic:spPr>
              </pic:pic>
            </a:graphicData>
          </a:graphic>
          <wp14:sizeRelH relativeFrom="margin">
            <wp14:pctWidth>0</wp14:pctWidth>
          </wp14:sizeRelH>
          <wp14:sizeRelV relativeFrom="margin">
            <wp14:pctHeight>0</wp14:pctHeight>
          </wp14:sizeRelV>
        </wp:anchor>
      </w:drawing>
    </w:r>
    <w:r>
      <w:rPr>
        <w:noProof/>
        <w:sz w:val="18"/>
        <w:szCs w:val="18"/>
        <w:lang w:eastAsia="da-DK"/>
      </w:rPr>
      <w:drawing>
        <wp:inline distT="0" distB="0" distL="0" distR="0" wp14:anchorId="6FAAD5C2" wp14:editId="07D76FDC">
          <wp:extent cx="1625730" cy="637309"/>
          <wp:effectExtent l="0" t="0" r="0" b="0"/>
          <wp:docPr id="10" name="Kuva 4" descr="C:\Users\lappajou.TRAFI\Documents\EUSBSR\Annual Forum 2015\Graafinen ilme\eusbsr-logo-for-light-background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appajou.TRAFI\Documents\EUSBSR\Annual Forum 2015\Graafinen ilme\eusbsr-logo-for-light-backgrounds.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27748" cy="638100"/>
                  </a:xfrm>
                  <a:prstGeom prst="rect">
                    <a:avLst/>
                  </a:prstGeom>
                  <a:noFill/>
                  <a:ln>
                    <a:noFill/>
                  </a:ln>
                </pic:spPr>
              </pic:pic>
            </a:graphicData>
          </a:graphic>
        </wp:inline>
      </w:drawing>
    </w:r>
    <w:r>
      <w:rPr>
        <w:sz w:val="18"/>
        <w:szCs w:val="18"/>
        <w:lang w:val="en-GB"/>
      </w:rPr>
      <w:tab/>
    </w:r>
    <w:r>
      <w:rPr>
        <w:sz w:val="18"/>
        <w:szCs w:val="18"/>
        <w:lang w:val="en-GB"/>
      </w:rPr>
      <w:tab/>
      <w:t xml:space="preserve"> </w:t>
    </w:r>
  </w:p>
  <w:p w14:paraId="1DB286FF" w14:textId="77777777" w:rsidR="008E3D17" w:rsidRDefault="008E3D17">
    <w:pPr>
      <w:pStyle w:val="Sidehove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AC981D" w14:textId="77777777" w:rsidR="00CC6822" w:rsidRDefault="006A5539" w:rsidP="00CC6822">
    <w:pPr>
      <w:spacing w:before="240"/>
      <w:rPr>
        <w:sz w:val="18"/>
        <w:szCs w:val="18"/>
        <w:lang w:val="en-GB"/>
      </w:rPr>
    </w:pPr>
    <w:r>
      <w:rPr>
        <w:noProof/>
        <w:sz w:val="18"/>
        <w:szCs w:val="18"/>
        <w:lang w:eastAsia="da-DK"/>
      </w:rPr>
      <w:drawing>
        <wp:anchor distT="0" distB="0" distL="114300" distR="114300" simplePos="0" relativeHeight="251661312" behindDoc="0" locked="0" layoutInCell="1" allowOverlap="1" wp14:anchorId="173754A5" wp14:editId="40B70CC4">
          <wp:simplePos x="0" y="0"/>
          <wp:positionH relativeFrom="column">
            <wp:posOffset>4686435</wp:posOffset>
          </wp:positionH>
          <wp:positionV relativeFrom="paragraph">
            <wp:posOffset>159385</wp:posOffset>
          </wp:positionV>
          <wp:extent cx="1266690" cy="628650"/>
          <wp:effectExtent l="0" t="0" r="0" b="0"/>
          <wp:wrapNone/>
          <wp:docPr id="6"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ASAFE_logotype_cmyk.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73826" cy="632191"/>
                  </a:xfrm>
                  <a:prstGeom prst="rect">
                    <a:avLst/>
                  </a:prstGeom>
                </pic:spPr>
              </pic:pic>
            </a:graphicData>
          </a:graphic>
          <wp14:sizeRelH relativeFrom="margin">
            <wp14:pctWidth>0</wp14:pctWidth>
          </wp14:sizeRelH>
          <wp14:sizeRelV relativeFrom="margin">
            <wp14:pctHeight>0</wp14:pctHeight>
          </wp14:sizeRelV>
        </wp:anchor>
      </w:drawing>
    </w:r>
    <w:r>
      <w:rPr>
        <w:noProof/>
        <w:sz w:val="18"/>
        <w:szCs w:val="18"/>
        <w:lang w:eastAsia="da-DK"/>
      </w:rPr>
      <w:drawing>
        <wp:inline distT="0" distB="0" distL="0" distR="0" wp14:anchorId="4971A3D7" wp14:editId="27A74F2A">
          <wp:extent cx="1625730" cy="637309"/>
          <wp:effectExtent l="0" t="0" r="0" b="0"/>
          <wp:docPr id="7" name="Kuva 4" descr="C:\Users\lappajou.TRAFI\Documents\EUSBSR\Annual Forum 2015\Graafinen ilme\eusbsr-logo-for-light-background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appajou.TRAFI\Documents\EUSBSR\Annual Forum 2015\Graafinen ilme\eusbsr-logo-for-light-backgrounds.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27748" cy="638100"/>
                  </a:xfrm>
                  <a:prstGeom prst="rect">
                    <a:avLst/>
                  </a:prstGeom>
                  <a:noFill/>
                  <a:ln>
                    <a:noFill/>
                  </a:ln>
                </pic:spPr>
              </pic:pic>
            </a:graphicData>
          </a:graphic>
        </wp:inline>
      </w:drawing>
    </w:r>
    <w:r>
      <w:rPr>
        <w:sz w:val="18"/>
        <w:szCs w:val="18"/>
        <w:lang w:val="en-GB"/>
      </w:rPr>
      <w:tab/>
    </w:r>
    <w:r>
      <w:rPr>
        <w:sz w:val="18"/>
        <w:szCs w:val="18"/>
        <w:lang w:val="en-GB"/>
      </w:rPr>
      <w:tab/>
    </w:r>
    <w:r>
      <w:rPr>
        <w:noProof/>
        <w:sz w:val="18"/>
        <w:szCs w:val="18"/>
        <w:lang w:eastAsia="da-DK"/>
      </w:rPr>
      <w:drawing>
        <wp:inline distT="0" distB="0" distL="0" distR="0" wp14:anchorId="5894D2DA" wp14:editId="6069D1CE">
          <wp:extent cx="1360641" cy="675005"/>
          <wp:effectExtent l="0" t="0" r="0" b="0"/>
          <wp:docPr id="8" name="Billed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SHIP_logotype_cmyk.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364325" cy="676833"/>
                  </a:xfrm>
                  <a:prstGeom prst="rect">
                    <a:avLst/>
                  </a:prstGeom>
                </pic:spPr>
              </pic:pic>
            </a:graphicData>
          </a:graphic>
        </wp:inline>
      </w:drawing>
    </w:r>
    <w:r>
      <w:rPr>
        <w:sz w:val="18"/>
        <w:szCs w:val="18"/>
        <w:lang w:val="en-GB"/>
      </w:rPr>
      <w:t xml:space="preserve"> </w:t>
    </w:r>
  </w:p>
  <w:p w14:paraId="035455FF" w14:textId="77777777" w:rsidR="00CC6822" w:rsidRPr="00E248C0" w:rsidRDefault="006A5539" w:rsidP="00CC6822">
    <w:pPr>
      <w:rPr>
        <w:sz w:val="18"/>
        <w:szCs w:val="18"/>
        <w:lang w:val="en-GB"/>
      </w:rPr>
    </w:pPr>
    <w:r>
      <w:rPr>
        <w:sz w:val="18"/>
        <w:szCs w:val="18"/>
        <w:lang w:val="en-GB"/>
      </w:rPr>
      <w:br/>
    </w:r>
    <w:r>
      <w:rPr>
        <w:sz w:val="18"/>
        <w:szCs w:val="18"/>
        <w:lang w:val="en-GB"/>
      </w:rPr>
      <w:tab/>
    </w:r>
    <w:r>
      <w:rPr>
        <w:sz w:val="18"/>
        <w:szCs w:val="18"/>
        <w:lang w:val="en-GB"/>
      </w:rPr>
      <w:tab/>
    </w:r>
    <w:r>
      <w:rPr>
        <w:sz w:val="18"/>
        <w:szCs w:val="18"/>
        <w:lang w:val="en-GB"/>
      </w:rPr>
      <w:tab/>
      <w:t xml:space="preserve">                                         </w:t>
    </w:r>
    <w:r>
      <w:rPr>
        <w:sz w:val="18"/>
        <w:szCs w:val="18"/>
        <w:lang w:val="en-GB"/>
      </w:rPr>
      <w:tab/>
    </w:r>
    <w:proofErr w:type="spellStart"/>
    <w:r>
      <w:rPr>
        <w:sz w:val="18"/>
        <w:szCs w:val="18"/>
        <w:lang w:val="en-GB"/>
      </w:rPr>
      <w:t>Korsør</w:t>
    </w:r>
    <w:proofErr w:type="spellEnd"/>
    <w:r>
      <w:rPr>
        <w:sz w:val="18"/>
        <w:szCs w:val="18"/>
        <w:lang w:val="en-GB"/>
      </w:rPr>
      <w:t xml:space="preserve"> 9. October 2020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2C6E362"/>
    <w:lvl w:ilvl="0">
      <w:start w:val="1"/>
      <w:numFmt w:val="decimal"/>
      <w:pStyle w:val="Opstilling-talellerbogst5"/>
      <w:lvlText w:val="%1."/>
      <w:lvlJc w:val="left"/>
      <w:pPr>
        <w:tabs>
          <w:tab w:val="num" w:pos="1492"/>
        </w:tabs>
        <w:ind w:left="1492" w:hanging="360"/>
      </w:pPr>
    </w:lvl>
  </w:abstractNum>
  <w:abstractNum w:abstractNumId="1" w15:restartNumberingAfterBreak="0">
    <w:nsid w:val="FFFFFF7D"/>
    <w:multiLevelType w:val="singleLevel"/>
    <w:tmpl w:val="DD26AD28"/>
    <w:lvl w:ilvl="0">
      <w:start w:val="1"/>
      <w:numFmt w:val="decimal"/>
      <w:pStyle w:val="Opstilling-talellerbogst4"/>
      <w:lvlText w:val="%1."/>
      <w:lvlJc w:val="left"/>
      <w:pPr>
        <w:tabs>
          <w:tab w:val="num" w:pos="1209"/>
        </w:tabs>
        <w:ind w:left="1209" w:hanging="360"/>
      </w:pPr>
    </w:lvl>
  </w:abstractNum>
  <w:abstractNum w:abstractNumId="2" w15:restartNumberingAfterBreak="0">
    <w:nsid w:val="FFFFFF7E"/>
    <w:multiLevelType w:val="singleLevel"/>
    <w:tmpl w:val="88AA471C"/>
    <w:lvl w:ilvl="0">
      <w:start w:val="1"/>
      <w:numFmt w:val="decimal"/>
      <w:pStyle w:val="Opstilling-talellerbogst3"/>
      <w:lvlText w:val="%1."/>
      <w:lvlJc w:val="left"/>
      <w:pPr>
        <w:tabs>
          <w:tab w:val="num" w:pos="926"/>
        </w:tabs>
        <w:ind w:left="926" w:hanging="360"/>
      </w:pPr>
    </w:lvl>
  </w:abstractNum>
  <w:abstractNum w:abstractNumId="3" w15:restartNumberingAfterBreak="0">
    <w:nsid w:val="FFFFFF7F"/>
    <w:multiLevelType w:val="singleLevel"/>
    <w:tmpl w:val="85CA1DF2"/>
    <w:lvl w:ilvl="0">
      <w:start w:val="1"/>
      <w:numFmt w:val="decimal"/>
      <w:pStyle w:val="Opstilling-talellerbogst2"/>
      <w:lvlText w:val="%1."/>
      <w:lvlJc w:val="left"/>
      <w:pPr>
        <w:tabs>
          <w:tab w:val="num" w:pos="643"/>
        </w:tabs>
        <w:ind w:left="643" w:hanging="360"/>
      </w:pPr>
    </w:lvl>
  </w:abstractNum>
  <w:abstractNum w:abstractNumId="4" w15:restartNumberingAfterBreak="0">
    <w:nsid w:val="FFFFFF80"/>
    <w:multiLevelType w:val="singleLevel"/>
    <w:tmpl w:val="54EE99A4"/>
    <w:lvl w:ilvl="0">
      <w:start w:val="1"/>
      <w:numFmt w:val="bullet"/>
      <w:pStyle w:val="Opstilling-punktteg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D8F44A"/>
    <w:lvl w:ilvl="0">
      <w:start w:val="1"/>
      <w:numFmt w:val="bullet"/>
      <w:pStyle w:val="Opstilling-punktteg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127BEA"/>
    <w:lvl w:ilvl="0">
      <w:start w:val="1"/>
      <w:numFmt w:val="bullet"/>
      <w:pStyle w:val="Opstilling-punktteg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614AC7E"/>
    <w:lvl w:ilvl="0">
      <w:start w:val="1"/>
      <w:numFmt w:val="bullet"/>
      <w:pStyle w:val="Opstilling-punktteg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2024C"/>
    <w:lvl w:ilvl="0">
      <w:start w:val="1"/>
      <w:numFmt w:val="decimal"/>
      <w:lvlText w:val="%1."/>
      <w:lvlJc w:val="left"/>
      <w:pPr>
        <w:tabs>
          <w:tab w:val="num" w:pos="360"/>
        </w:tabs>
        <w:ind w:left="360" w:hanging="360"/>
      </w:pPr>
    </w:lvl>
  </w:abstractNum>
  <w:abstractNum w:abstractNumId="9" w15:restartNumberingAfterBreak="0">
    <w:nsid w:val="51F45262"/>
    <w:multiLevelType w:val="hybridMultilevel"/>
    <w:tmpl w:val="5C6C243C"/>
    <w:lvl w:ilvl="0" w:tplc="C852992A">
      <w:start w:val="1"/>
      <w:numFmt w:val="decimal"/>
      <w:lvlText w:val="%1."/>
      <w:lvlJc w:val="left"/>
      <w:pPr>
        <w:ind w:left="1080" w:hanging="360"/>
      </w:pPr>
      <w:rPr>
        <w:rFonts w:hint="default"/>
      </w:rPr>
    </w:lvl>
    <w:lvl w:ilvl="1" w:tplc="04060019" w:tentative="1">
      <w:start w:val="1"/>
      <w:numFmt w:val="lowerLetter"/>
      <w:lvlText w:val="%2."/>
      <w:lvlJc w:val="left"/>
      <w:pPr>
        <w:ind w:left="1800" w:hanging="360"/>
      </w:pPr>
    </w:lvl>
    <w:lvl w:ilvl="2" w:tplc="0406001B" w:tentative="1">
      <w:start w:val="1"/>
      <w:numFmt w:val="lowerRoman"/>
      <w:lvlText w:val="%3."/>
      <w:lvlJc w:val="right"/>
      <w:pPr>
        <w:ind w:left="2520" w:hanging="180"/>
      </w:pPr>
    </w:lvl>
    <w:lvl w:ilvl="3" w:tplc="0406000F" w:tentative="1">
      <w:start w:val="1"/>
      <w:numFmt w:val="decimal"/>
      <w:lvlText w:val="%4."/>
      <w:lvlJc w:val="left"/>
      <w:pPr>
        <w:ind w:left="3240" w:hanging="360"/>
      </w:pPr>
    </w:lvl>
    <w:lvl w:ilvl="4" w:tplc="04060019" w:tentative="1">
      <w:start w:val="1"/>
      <w:numFmt w:val="lowerLetter"/>
      <w:lvlText w:val="%5."/>
      <w:lvlJc w:val="left"/>
      <w:pPr>
        <w:ind w:left="3960" w:hanging="360"/>
      </w:pPr>
    </w:lvl>
    <w:lvl w:ilvl="5" w:tplc="0406001B" w:tentative="1">
      <w:start w:val="1"/>
      <w:numFmt w:val="lowerRoman"/>
      <w:lvlText w:val="%6."/>
      <w:lvlJc w:val="right"/>
      <w:pPr>
        <w:ind w:left="4680" w:hanging="180"/>
      </w:pPr>
    </w:lvl>
    <w:lvl w:ilvl="6" w:tplc="0406000F" w:tentative="1">
      <w:start w:val="1"/>
      <w:numFmt w:val="decimal"/>
      <w:lvlText w:val="%7."/>
      <w:lvlJc w:val="left"/>
      <w:pPr>
        <w:ind w:left="5400" w:hanging="360"/>
      </w:pPr>
    </w:lvl>
    <w:lvl w:ilvl="7" w:tplc="04060019" w:tentative="1">
      <w:start w:val="1"/>
      <w:numFmt w:val="lowerLetter"/>
      <w:lvlText w:val="%8."/>
      <w:lvlJc w:val="left"/>
      <w:pPr>
        <w:ind w:left="6120" w:hanging="360"/>
      </w:pPr>
    </w:lvl>
    <w:lvl w:ilvl="8" w:tplc="0406001B" w:tentative="1">
      <w:start w:val="1"/>
      <w:numFmt w:val="lowerRoman"/>
      <w:lvlText w:val="%9."/>
      <w:lvlJc w:val="right"/>
      <w:pPr>
        <w:ind w:left="6840" w:hanging="180"/>
      </w:pPr>
    </w:lvl>
  </w:abstractNum>
  <w:abstractNum w:abstractNumId="10" w15:restartNumberingAfterBreak="0">
    <w:nsid w:val="57035EEA"/>
    <w:multiLevelType w:val="hybridMultilevel"/>
    <w:tmpl w:val="EF90253A"/>
    <w:lvl w:ilvl="0" w:tplc="4A68FB28">
      <w:start w:val="1"/>
      <w:numFmt w:val="bullet"/>
      <w:lvlText w:val="-"/>
      <w:lvlJc w:val="left"/>
      <w:pPr>
        <w:ind w:left="720" w:hanging="360"/>
      </w:pPr>
      <w:rPr>
        <w:rFonts w:ascii="Times New Roman" w:eastAsiaTheme="minorHAnsi"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71786037"/>
    <w:multiLevelType w:val="hybridMultilevel"/>
    <w:tmpl w:val="E9F02A62"/>
    <w:lvl w:ilvl="0" w:tplc="5FB61E44">
      <w:start w:val="1"/>
      <w:numFmt w:val="decimal"/>
      <w:lvlText w:val="%1)"/>
      <w:lvlJc w:val="left"/>
      <w:pPr>
        <w:ind w:left="720" w:hanging="360"/>
      </w:pPr>
      <w:rPr>
        <w:b/>
        <w:color w:val="auto"/>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2" w15:restartNumberingAfterBreak="0">
    <w:nsid w:val="7E20588C"/>
    <w:multiLevelType w:val="multilevel"/>
    <w:tmpl w:val="E01E8B9E"/>
    <w:lvl w:ilvl="0">
      <w:start w:val="1"/>
      <w:numFmt w:val="decimal"/>
      <w:pStyle w:val="Opstilling-talellerbogst"/>
      <w:lvlText w:val="%1."/>
      <w:lvlJc w:val="left"/>
      <w:pPr>
        <w:ind w:left="340" w:hanging="340"/>
      </w:pPr>
      <w:rPr>
        <w:rFonts w:hint="default"/>
        <w:color w:val="233C65" w:themeColor="text2"/>
      </w:rPr>
    </w:lvl>
    <w:lvl w:ilvl="1">
      <w:start w:val="1"/>
      <w:numFmt w:val="decimal"/>
      <w:lvlText w:val="%1.%2."/>
      <w:lvlJc w:val="left"/>
      <w:pPr>
        <w:ind w:left="964" w:hanging="624"/>
      </w:pPr>
      <w:rPr>
        <w:rFonts w:hint="default"/>
        <w:color w:val="233C65" w:themeColor="text2"/>
      </w:rPr>
    </w:lvl>
    <w:lvl w:ilvl="2">
      <w:start w:val="1"/>
      <w:numFmt w:val="decimal"/>
      <w:lvlText w:val="%1.%2.%3."/>
      <w:lvlJc w:val="left"/>
      <w:pPr>
        <w:ind w:left="1758" w:hanging="794"/>
      </w:pPr>
      <w:rPr>
        <w:rFonts w:hint="default"/>
        <w:color w:val="233C65" w:themeColor="text2"/>
      </w:rPr>
    </w:lvl>
    <w:lvl w:ilvl="3">
      <w:start w:val="1"/>
      <w:numFmt w:val="decimal"/>
      <w:lvlText w:val="%1.%2.%3.%4."/>
      <w:lvlJc w:val="left"/>
      <w:pPr>
        <w:tabs>
          <w:tab w:val="num" w:pos="4536"/>
        </w:tabs>
        <w:ind w:left="2722" w:hanging="964"/>
      </w:pPr>
      <w:rPr>
        <w:rFonts w:hint="default"/>
        <w:color w:val="233C65" w:themeColor="text2"/>
      </w:rPr>
    </w:lvl>
    <w:lvl w:ilvl="4">
      <w:start w:val="1"/>
      <w:numFmt w:val="decimal"/>
      <w:lvlText w:val="%1.%2.%3.%4.%5."/>
      <w:lvlJc w:val="left"/>
      <w:pPr>
        <w:ind w:left="2892" w:hanging="1134"/>
      </w:pPr>
      <w:rPr>
        <w:rFonts w:hint="default"/>
        <w:color w:val="233C65" w:themeColor="text2"/>
      </w:rPr>
    </w:lvl>
    <w:lvl w:ilvl="5">
      <w:start w:val="1"/>
      <w:numFmt w:val="decimal"/>
      <w:lvlText w:val="%1.%2.%3.%4.%5.%6."/>
      <w:lvlJc w:val="left"/>
      <w:pPr>
        <w:tabs>
          <w:tab w:val="num" w:pos="17577"/>
        </w:tabs>
        <w:ind w:left="3232" w:hanging="1474"/>
      </w:pPr>
      <w:rPr>
        <w:rFonts w:hint="default"/>
        <w:color w:val="233C65" w:themeColor="text2"/>
      </w:rPr>
    </w:lvl>
    <w:lvl w:ilvl="6">
      <w:start w:val="1"/>
      <w:numFmt w:val="decimal"/>
      <w:lvlText w:val="%1.%2.%3.%4.%5.%6.%7."/>
      <w:lvlJc w:val="left"/>
      <w:pPr>
        <w:ind w:left="3289" w:hanging="1531"/>
      </w:pPr>
      <w:rPr>
        <w:rFonts w:hint="default"/>
        <w:color w:val="233C65" w:themeColor="text2"/>
      </w:rPr>
    </w:lvl>
    <w:lvl w:ilvl="7">
      <w:start w:val="1"/>
      <w:numFmt w:val="decimal"/>
      <w:lvlText w:val="%1.%2.%3.%4.%5.%6.%7.%8."/>
      <w:lvlJc w:val="left"/>
      <w:pPr>
        <w:ind w:left="3459" w:hanging="1701"/>
      </w:pPr>
      <w:rPr>
        <w:rFonts w:hint="default"/>
        <w:color w:val="233C65" w:themeColor="text2"/>
      </w:rPr>
    </w:lvl>
    <w:lvl w:ilvl="8">
      <w:start w:val="1"/>
      <w:numFmt w:val="decimal"/>
      <w:lvlText w:val="%1.%2.%3.%4.%5.%6.%7.%8.%9."/>
      <w:lvlJc w:val="left"/>
      <w:pPr>
        <w:ind w:left="3686" w:hanging="1928"/>
      </w:pPr>
      <w:rPr>
        <w:rFonts w:hint="default"/>
        <w:color w:val="233C65" w:themeColor="text2"/>
      </w:rPr>
    </w:lvl>
  </w:abstractNum>
  <w:abstractNum w:abstractNumId="13" w15:restartNumberingAfterBreak="0">
    <w:nsid w:val="7FB354B8"/>
    <w:multiLevelType w:val="multilevel"/>
    <w:tmpl w:val="A2728340"/>
    <w:lvl w:ilvl="0">
      <w:start w:val="1"/>
      <w:numFmt w:val="bullet"/>
      <w:pStyle w:val="Opstilling-punkttegn"/>
      <w:lvlText w:val=""/>
      <w:lvlJc w:val="left"/>
      <w:pPr>
        <w:ind w:left="284" w:hanging="284"/>
      </w:pPr>
      <w:rPr>
        <w:rFonts w:ascii="Symbol" w:hAnsi="Symbol" w:hint="default"/>
        <w:color w:val="233C65" w:themeColor="text2"/>
      </w:rPr>
    </w:lvl>
    <w:lvl w:ilvl="1">
      <w:start w:val="1"/>
      <w:numFmt w:val="bullet"/>
      <w:lvlText w:val=""/>
      <w:lvlJc w:val="left"/>
      <w:pPr>
        <w:ind w:left="568" w:hanging="284"/>
      </w:pPr>
      <w:rPr>
        <w:rFonts w:ascii="Symbol" w:hAnsi="Symbol" w:hint="default"/>
        <w:color w:val="233C65" w:themeColor="text2"/>
      </w:rPr>
    </w:lvl>
    <w:lvl w:ilvl="2">
      <w:start w:val="1"/>
      <w:numFmt w:val="bullet"/>
      <w:lvlText w:val=""/>
      <w:lvlJc w:val="left"/>
      <w:pPr>
        <w:ind w:left="852" w:hanging="284"/>
      </w:pPr>
      <w:rPr>
        <w:rFonts w:ascii="Symbol" w:hAnsi="Symbol" w:hint="default"/>
        <w:color w:val="233C65" w:themeColor="text2"/>
      </w:rPr>
    </w:lvl>
    <w:lvl w:ilvl="3">
      <w:start w:val="1"/>
      <w:numFmt w:val="bullet"/>
      <w:lvlText w:val=""/>
      <w:lvlJc w:val="left"/>
      <w:pPr>
        <w:ind w:left="1136" w:hanging="284"/>
      </w:pPr>
      <w:rPr>
        <w:rFonts w:ascii="Symbol" w:hAnsi="Symbol" w:hint="default"/>
        <w:color w:val="233C65" w:themeColor="text2"/>
      </w:rPr>
    </w:lvl>
    <w:lvl w:ilvl="4">
      <w:start w:val="1"/>
      <w:numFmt w:val="bullet"/>
      <w:lvlText w:val=""/>
      <w:lvlJc w:val="left"/>
      <w:pPr>
        <w:ind w:left="1420" w:hanging="284"/>
      </w:pPr>
      <w:rPr>
        <w:rFonts w:ascii="Symbol" w:hAnsi="Symbol" w:hint="default"/>
        <w:color w:val="233C65" w:themeColor="text2"/>
      </w:rPr>
    </w:lvl>
    <w:lvl w:ilvl="5">
      <w:start w:val="1"/>
      <w:numFmt w:val="bullet"/>
      <w:lvlText w:val=""/>
      <w:lvlJc w:val="left"/>
      <w:pPr>
        <w:ind w:left="1704" w:hanging="284"/>
      </w:pPr>
      <w:rPr>
        <w:rFonts w:ascii="Symbol" w:hAnsi="Symbol" w:hint="default"/>
        <w:color w:val="233C65" w:themeColor="text2"/>
      </w:rPr>
    </w:lvl>
    <w:lvl w:ilvl="6">
      <w:start w:val="1"/>
      <w:numFmt w:val="bullet"/>
      <w:lvlText w:val=""/>
      <w:lvlJc w:val="left"/>
      <w:pPr>
        <w:ind w:left="1988" w:hanging="284"/>
      </w:pPr>
      <w:rPr>
        <w:rFonts w:ascii="Symbol" w:hAnsi="Symbol" w:hint="default"/>
        <w:color w:val="233C65" w:themeColor="text2"/>
      </w:rPr>
    </w:lvl>
    <w:lvl w:ilvl="7">
      <w:start w:val="1"/>
      <w:numFmt w:val="bullet"/>
      <w:lvlText w:val=""/>
      <w:lvlJc w:val="left"/>
      <w:pPr>
        <w:ind w:left="2272" w:hanging="284"/>
      </w:pPr>
      <w:rPr>
        <w:rFonts w:ascii="Symbol" w:hAnsi="Symbol" w:hint="default"/>
        <w:color w:val="233C65" w:themeColor="text2"/>
      </w:rPr>
    </w:lvl>
    <w:lvl w:ilvl="8">
      <w:start w:val="1"/>
      <w:numFmt w:val="bullet"/>
      <w:lvlText w:val=""/>
      <w:lvlJc w:val="left"/>
      <w:pPr>
        <w:ind w:left="2556" w:hanging="284"/>
      </w:pPr>
      <w:rPr>
        <w:rFonts w:ascii="Symbol" w:hAnsi="Symbol" w:hint="default"/>
        <w:color w:val="233C65" w:themeColor="text2"/>
      </w:rPr>
    </w:lvl>
  </w:abstractNum>
  <w:num w:numId="1">
    <w:abstractNumId w:val="13"/>
  </w:num>
  <w:num w:numId="2">
    <w:abstractNumId w:val="7"/>
  </w:num>
  <w:num w:numId="3">
    <w:abstractNumId w:val="6"/>
  </w:num>
  <w:num w:numId="4">
    <w:abstractNumId w:val="5"/>
  </w:num>
  <w:num w:numId="5">
    <w:abstractNumId w:val="4"/>
  </w:num>
  <w:num w:numId="6">
    <w:abstractNumId w:val="12"/>
  </w:num>
  <w:num w:numId="7">
    <w:abstractNumId w:val="3"/>
  </w:num>
  <w:num w:numId="8">
    <w:abstractNumId w:val="2"/>
  </w:num>
  <w:num w:numId="9">
    <w:abstractNumId w:val="1"/>
  </w:num>
  <w:num w:numId="10">
    <w:abstractNumId w:val="0"/>
  </w:num>
  <w:num w:numId="11">
    <w:abstractNumId w:val="8"/>
  </w:num>
  <w:num w:numId="12">
    <w:abstractNumId w:val="12"/>
    <w:lvlOverride w:ilvl="0">
      <w:lvl w:ilvl="0">
        <w:start w:val="1"/>
        <w:numFmt w:val="decimal"/>
        <w:pStyle w:val="Opstilling-talellerbogst"/>
        <w:lvlText w:val="%1."/>
        <w:lvlJc w:val="left"/>
        <w:pPr>
          <w:ind w:left="340" w:hanging="340"/>
        </w:pPr>
        <w:rPr>
          <w:rFonts w:hint="default"/>
        </w:rPr>
      </w:lvl>
    </w:lvlOverride>
    <w:lvlOverride w:ilvl="1">
      <w:lvl w:ilvl="1">
        <w:start w:val="1"/>
        <w:numFmt w:val="decimal"/>
        <w:lvlText w:val="%1.%2."/>
        <w:lvlJc w:val="left"/>
        <w:pPr>
          <w:ind w:left="964" w:hanging="624"/>
        </w:pPr>
        <w:rPr>
          <w:rFonts w:hint="default"/>
        </w:rPr>
      </w:lvl>
    </w:lvlOverride>
    <w:lvlOverride w:ilvl="2">
      <w:lvl w:ilvl="2">
        <w:start w:val="1"/>
        <w:numFmt w:val="decimal"/>
        <w:lvlText w:val="%1.%2.%3."/>
        <w:lvlJc w:val="left"/>
        <w:pPr>
          <w:ind w:left="1588" w:hanging="624"/>
        </w:pPr>
        <w:rPr>
          <w:rFonts w:hint="default"/>
        </w:rPr>
      </w:lvl>
    </w:lvlOverride>
    <w:lvlOverride w:ilvl="3">
      <w:lvl w:ilvl="3">
        <w:start w:val="1"/>
        <w:numFmt w:val="decimal"/>
        <w:lvlText w:val="%1.%2.%3.%4."/>
        <w:lvlJc w:val="left"/>
        <w:pPr>
          <w:ind w:left="2381" w:hanging="793"/>
        </w:pPr>
        <w:rPr>
          <w:rFonts w:hint="default"/>
        </w:rPr>
      </w:lvl>
    </w:lvlOverride>
    <w:lvlOverride w:ilvl="4">
      <w:lvl w:ilvl="4">
        <w:start w:val="1"/>
        <w:numFmt w:val="decimal"/>
        <w:lvlText w:val="%1.%2.%3.%4.%5."/>
        <w:lvlJc w:val="left"/>
        <w:pPr>
          <w:ind w:left="2552" w:hanging="964"/>
        </w:pPr>
        <w:rPr>
          <w:rFonts w:hint="default"/>
        </w:rPr>
      </w:lvl>
    </w:lvlOverride>
    <w:lvlOverride w:ilvl="5">
      <w:lvl w:ilvl="5">
        <w:start w:val="1"/>
        <w:numFmt w:val="decimal"/>
        <w:lvlText w:val="%1.%2.%3.%4.%5.%6."/>
        <w:lvlJc w:val="left"/>
        <w:pPr>
          <w:ind w:left="2665" w:hanging="1077"/>
        </w:pPr>
        <w:rPr>
          <w:rFonts w:hint="default"/>
        </w:rPr>
      </w:lvl>
    </w:lvlOverride>
    <w:lvlOverride w:ilvl="6">
      <w:lvl w:ilvl="6">
        <w:start w:val="1"/>
        <w:numFmt w:val="decimal"/>
        <w:lvlText w:val="%1.%2.%3.%4.%5.%6.%7."/>
        <w:lvlJc w:val="left"/>
        <w:pPr>
          <w:ind w:left="2892" w:hanging="1304"/>
        </w:pPr>
        <w:rPr>
          <w:rFonts w:hint="default"/>
        </w:rPr>
      </w:lvl>
    </w:lvlOverride>
    <w:lvlOverride w:ilvl="7">
      <w:lvl w:ilvl="7">
        <w:start w:val="1"/>
        <w:numFmt w:val="decimal"/>
        <w:lvlText w:val="%1.%2.%3.%4.%5.%6.%7.%8."/>
        <w:lvlJc w:val="left"/>
        <w:pPr>
          <w:ind w:left="3119" w:hanging="1531"/>
        </w:pPr>
        <w:rPr>
          <w:rFonts w:hint="default"/>
        </w:rPr>
      </w:lvl>
    </w:lvlOverride>
    <w:lvlOverride w:ilvl="8">
      <w:lvl w:ilvl="8">
        <w:start w:val="1"/>
        <w:numFmt w:val="decimal"/>
        <w:lvlText w:val="%1.%2.%3.%4.%5.%6.%7.%8.%9."/>
        <w:lvlJc w:val="left"/>
        <w:pPr>
          <w:ind w:left="3345" w:hanging="1757"/>
        </w:pPr>
        <w:rPr>
          <w:rFonts w:hint="default"/>
        </w:rPr>
      </w:lvl>
    </w:lvlOverride>
  </w:num>
  <w:num w:numId="13">
    <w:abstractNumId w:val="11"/>
  </w:num>
  <w:num w:numId="14">
    <w:abstractNumId w:val="1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da-DK"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CD1"/>
    <w:rsid w:val="00020467"/>
    <w:rsid w:val="00020E2B"/>
    <w:rsid w:val="00031CD1"/>
    <w:rsid w:val="000473B7"/>
    <w:rsid w:val="00054058"/>
    <w:rsid w:val="000E3FFC"/>
    <w:rsid w:val="00110FA4"/>
    <w:rsid w:val="00157CD9"/>
    <w:rsid w:val="001A1F09"/>
    <w:rsid w:val="001A228F"/>
    <w:rsid w:val="001B1A19"/>
    <w:rsid w:val="001C4BCB"/>
    <w:rsid w:val="001E54BE"/>
    <w:rsid w:val="002063C9"/>
    <w:rsid w:val="00213BB0"/>
    <w:rsid w:val="00217411"/>
    <w:rsid w:val="00233412"/>
    <w:rsid w:val="002819F6"/>
    <w:rsid w:val="002B3C14"/>
    <w:rsid w:val="00340812"/>
    <w:rsid w:val="00342575"/>
    <w:rsid w:val="00343DBE"/>
    <w:rsid w:val="00347698"/>
    <w:rsid w:val="00355844"/>
    <w:rsid w:val="00360156"/>
    <w:rsid w:val="003850A4"/>
    <w:rsid w:val="00386B11"/>
    <w:rsid w:val="003920F1"/>
    <w:rsid w:val="003C6331"/>
    <w:rsid w:val="003F4CF5"/>
    <w:rsid w:val="00400DA9"/>
    <w:rsid w:val="00402AFB"/>
    <w:rsid w:val="00410160"/>
    <w:rsid w:val="004460B8"/>
    <w:rsid w:val="00487B9F"/>
    <w:rsid w:val="004C1C78"/>
    <w:rsid w:val="004C3EB8"/>
    <w:rsid w:val="004D6530"/>
    <w:rsid w:val="00512DCF"/>
    <w:rsid w:val="005157C5"/>
    <w:rsid w:val="005305AE"/>
    <w:rsid w:val="00564205"/>
    <w:rsid w:val="00575B32"/>
    <w:rsid w:val="005D13EF"/>
    <w:rsid w:val="005E3426"/>
    <w:rsid w:val="00636055"/>
    <w:rsid w:val="006378D0"/>
    <w:rsid w:val="00653C0F"/>
    <w:rsid w:val="00673D7E"/>
    <w:rsid w:val="00676B90"/>
    <w:rsid w:val="00682E20"/>
    <w:rsid w:val="00684903"/>
    <w:rsid w:val="006A5539"/>
    <w:rsid w:val="006D7AE2"/>
    <w:rsid w:val="00706881"/>
    <w:rsid w:val="0073098F"/>
    <w:rsid w:val="0073450C"/>
    <w:rsid w:val="00744D1A"/>
    <w:rsid w:val="007E4CBA"/>
    <w:rsid w:val="00817F74"/>
    <w:rsid w:val="0085250F"/>
    <w:rsid w:val="00853143"/>
    <w:rsid w:val="008A124C"/>
    <w:rsid w:val="008D5BF0"/>
    <w:rsid w:val="008D65D0"/>
    <w:rsid w:val="008E3D17"/>
    <w:rsid w:val="008E6FCA"/>
    <w:rsid w:val="00926664"/>
    <w:rsid w:val="009658D8"/>
    <w:rsid w:val="00977DD3"/>
    <w:rsid w:val="009A7460"/>
    <w:rsid w:val="009C51CE"/>
    <w:rsid w:val="00A7536C"/>
    <w:rsid w:val="00AD54C0"/>
    <w:rsid w:val="00AE038E"/>
    <w:rsid w:val="00AF1F31"/>
    <w:rsid w:val="00AF48E2"/>
    <w:rsid w:val="00B329C8"/>
    <w:rsid w:val="00B402F4"/>
    <w:rsid w:val="00B65042"/>
    <w:rsid w:val="00B70ABE"/>
    <w:rsid w:val="00B724AA"/>
    <w:rsid w:val="00BA0254"/>
    <w:rsid w:val="00C5502D"/>
    <w:rsid w:val="00C621A7"/>
    <w:rsid w:val="00CA7125"/>
    <w:rsid w:val="00CC6822"/>
    <w:rsid w:val="00DA08CE"/>
    <w:rsid w:val="00DC6D91"/>
    <w:rsid w:val="00DD7959"/>
    <w:rsid w:val="00E12E68"/>
    <w:rsid w:val="00E13191"/>
    <w:rsid w:val="00E27C5C"/>
    <w:rsid w:val="00E53DCA"/>
    <w:rsid w:val="00F53EAB"/>
    <w:rsid w:val="00F67DCA"/>
    <w:rsid w:val="00FA453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772761"/>
  <w15:chartTrackingRefBased/>
  <w15:docId w15:val="{B212B23B-E9D2-4935-8985-E64F3AC95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21" w:unhideWhenUsed="1"/>
    <w:lsdException w:name="annotation text" w:semiHidden="1" w:unhideWhenUsed="1"/>
    <w:lsdException w:name="header" w:semiHidden="1" w:uiPriority="21" w:unhideWhenUsed="1"/>
    <w:lsdException w:name="footer" w:semiHidden="1" w:unhideWhenUsed="1"/>
    <w:lsdException w:name="index heading" w:semiHidden="1" w:unhideWhenUsed="1"/>
    <w:lsdException w:name="caption" w:semiHidden="1" w:uiPriority="3" w:unhideWhenUsed="1" w:qFormat="1"/>
    <w:lsdException w:name="table of figures" w:semiHidden="1" w:uiPriority="10" w:unhideWhenUsed="1"/>
    <w:lsdException w:name="envelope address" w:semiHidden="1" w:unhideWhenUsed="1"/>
    <w:lsdException w:name="envelope return" w:semiHidden="1" w:unhideWhenUsed="1"/>
    <w:lsdException w:name="footnote reference" w:semiHidden="1" w:uiPriority="21" w:unhideWhenUsed="1"/>
    <w:lsdException w:name="annotation reference" w:semiHidden="1" w:unhideWhenUsed="1"/>
    <w:lsdException w:name="line number" w:semiHidden="1" w:unhideWhenUsed="1"/>
    <w:lsdException w:name="page number" w:semiHidden="1" w:uiPriority="21" w:unhideWhenUsed="1"/>
    <w:lsdException w:name="endnote reference" w:semiHidden="1" w:uiPriority="21" w:unhideWhenUsed="1"/>
    <w:lsdException w:name="endnote text" w:semiHidden="1" w:uiPriority="21" w:unhideWhenUsed="1"/>
    <w:lsdException w:name="table of authorities" w:semiHidden="1" w:uiPriority="10" w:unhideWhenUsed="1"/>
    <w:lsdException w:name="macro" w:semiHidden="1" w:unhideWhenUsed="1"/>
    <w:lsdException w:name="toa heading" w:semiHidden="1" w:uiPriority="39" w:unhideWhenUsed="1"/>
    <w:lsdException w:name="List" w:semiHidden="1" w:unhideWhenUsed="1"/>
    <w:lsdException w:name="List Bullet" w:semiHidden="1" w:uiPriority="2" w:unhideWhenUsed="1" w:qFormat="1"/>
    <w:lsdException w:name="List Number" w:semiHidden="1" w:uiPriority="2"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21" w:unhideWhenUsed="1"/>
    <w:lsdException w:name="Strong" w:uiPriority="1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1CD1"/>
    <w:pPr>
      <w:spacing w:after="280" w:line="280" w:lineRule="atLeast"/>
    </w:pPr>
    <w:rPr>
      <w:rFonts w:ascii="Times New Roman" w:hAnsi="Times New Roman" w:cs="Verdana"/>
      <w:sz w:val="24"/>
      <w:szCs w:val="20"/>
    </w:rPr>
  </w:style>
  <w:style w:type="paragraph" w:styleId="Overskrift1">
    <w:name w:val="heading 1"/>
    <w:basedOn w:val="Normal"/>
    <w:next w:val="Normal"/>
    <w:link w:val="Overskrift1Tegn"/>
    <w:uiPriority w:val="1"/>
    <w:qFormat/>
    <w:rsid w:val="00031CD1"/>
    <w:pPr>
      <w:widowControl w:val="0"/>
      <w:spacing w:after="0" w:line="640" w:lineRule="atLeast"/>
      <w:contextualSpacing/>
      <w:outlineLvl w:val="0"/>
    </w:pPr>
    <w:rPr>
      <w:rFonts w:ascii="Georgia" w:eastAsiaTheme="majorEastAsia" w:hAnsi="Georgia" w:cstheme="majorBidi"/>
      <w:bCs/>
      <w:color w:val="233C65" w:themeColor="text2"/>
      <w:sz w:val="40"/>
      <w:szCs w:val="28"/>
    </w:rPr>
  </w:style>
  <w:style w:type="paragraph" w:styleId="Overskrift2">
    <w:name w:val="heading 2"/>
    <w:basedOn w:val="Normal"/>
    <w:next w:val="Normal"/>
    <w:link w:val="Overskrift2Tegn"/>
    <w:uiPriority w:val="1"/>
    <w:qFormat/>
    <w:rsid w:val="00031CD1"/>
    <w:pPr>
      <w:keepNext/>
      <w:keepLines/>
      <w:spacing w:after="0"/>
      <w:contextualSpacing/>
      <w:outlineLvl w:val="1"/>
    </w:pPr>
    <w:rPr>
      <w:rFonts w:eastAsiaTheme="majorEastAsia" w:cstheme="majorBidi"/>
      <w:b/>
      <w:bCs/>
      <w:color w:val="233C65" w:themeColor="text2"/>
      <w:sz w:val="28"/>
      <w:szCs w:val="26"/>
    </w:rPr>
  </w:style>
  <w:style w:type="paragraph" w:styleId="Overskrift3">
    <w:name w:val="heading 3"/>
    <w:basedOn w:val="Normal"/>
    <w:next w:val="Normal"/>
    <w:link w:val="Overskrift3Tegn"/>
    <w:uiPriority w:val="1"/>
    <w:qFormat/>
    <w:rsid w:val="00031CD1"/>
    <w:pPr>
      <w:keepNext/>
      <w:keepLines/>
      <w:spacing w:after="0"/>
      <w:contextualSpacing/>
      <w:outlineLvl w:val="2"/>
    </w:pPr>
    <w:rPr>
      <w:rFonts w:eastAsiaTheme="majorEastAsia" w:cstheme="majorBidi"/>
      <w:b/>
      <w:bCs/>
      <w:color w:val="233C65" w:themeColor="text2"/>
      <w:sz w:val="26"/>
    </w:rPr>
  </w:style>
  <w:style w:type="paragraph" w:styleId="Overskrift4">
    <w:name w:val="heading 4"/>
    <w:basedOn w:val="Normal"/>
    <w:next w:val="Normal"/>
    <w:link w:val="Overskrift4Tegn"/>
    <w:uiPriority w:val="1"/>
    <w:semiHidden/>
    <w:rsid w:val="00031CD1"/>
    <w:pPr>
      <w:keepNext/>
      <w:keepLines/>
      <w:spacing w:before="260"/>
      <w:contextualSpacing/>
      <w:outlineLvl w:val="3"/>
    </w:pPr>
    <w:rPr>
      <w:rFonts w:eastAsiaTheme="majorEastAsia" w:cstheme="majorBidi"/>
      <w:b/>
      <w:bCs/>
      <w:iCs/>
    </w:rPr>
  </w:style>
  <w:style w:type="paragraph" w:styleId="Overskrift5">
    <w:name w:val="heading 5"/>
    <w:basedOn w:val="Normal"/>
    <w:next w:val="Normal"/>
    <w:link w:val="Overskrift5Tegn"/>
    <w:uiPriority w:val="1"/>
    <w:semiHidden/>
    <w:rsid w:val="00031CD1"/>
    <w:pPr>
      <w:keepNext/>
      <w:keepLines/>
      <w:spacing w:before="260"/>
      <w:contextualSpacing/>
      <w:outlineLvl w:val="4"/>
    </w:pPr>
    <w:rPr>
      <w:rFonts w:eastAsiaTheme="majorEastAsia" w:cstheme="majorBidi"/>
      <w:b/>
    </w:rPr>
  </w:style>
  <w:style w:type="paragraph" w:styleId="Overskrift6">
    <w:name w:val="heading 6"/>
    <w:basedOn w:val="Normal"/>
    <w:next w:val="Normal"/>
    <w:link w:val="Overskrift6Tegn"/>
    <w:uiPriority w:val="1"/>
    <w:semiHidden/>
    <w:rsid w:val="00031CD1"/>
    <w:pPr>
      <w:keepNext/>
      <w:keepLines/>
      <w:spacing w:before="260"/>
      <w:contextualSpacing/>
      <w:outlineLvl w:val="5"/>
    </w:pPr>
    <w:rPr>
      <w:rFonts w:eastAsiaTheme="majorEastAsia" w:cstheme="majorBidi"/>
      <w:b/>
      <w:iCs/>
    </w:rPr>
  </w:style>
  <w:style w:type="paragraph" w:styleId="Overskrift7">
    <w:name w:val="heading 7"/>
    <w:basedOn w:val="Normal"/>
    <w:next w:val="Normal"/>
    <w:link w:val="Overskrift7Tegn"/>
    <w:uiPriority w:val="1"/>
    <w:semiHidden/>
    <w:rsid w:val="00031CD1"/>
    <w:pPr>
      <w:keepNext/>
      <w:keepLines/>
      <w:spacing w:before="260"/>
      <w:contextualSpacing/>
      <w:outlineLvl w:val="6"/>
    </w:pPr>
    <w:rPr>
      <w:rFonts w:eastAsiaTheme="majorEastAsia" w:cstheme="majorBidi"/>
      <w:b/>
      <w:iCs/>
    </w:rPr>
  </w:style>
  <w:style w:type="paragraph" w:styleId="Overskrift8">
    <w:name w:val="heading 8"/>
    <w:basedOn w:val="Normal"/>
    <w:next w:val="Normal"/>
    <w:link w:val="Overskrift8Tegn"/>
    <w:uiPriority w:val="1"/>
    <w:semiHidden/>
    <w:rsid w:val="00031CD1"/>
    <w:pPr>
      <w:keepNext/>
      <w:keepLines/>
      <w:spacing w:before="260"/>
      <w:contextualSpacing/>
      <w:outlineLvl w:val="7"/>
    </w:pPr>
    <w:rPr>
      <w:rFonts w:eastAsiaTheme="majorEastAsia" w:cstheme="majorBidi"/>
      <w:b/>
    </w:rPr>
  </w:style>
  <w:style w:type="paragraph" w:styleId="Overskrift9">
    <w:name w:val="heading 9"/>
    <w:basedOn w:val="Normal"/>
    <w:next w:val="Normal"/>
    <w:link w:val="Overskrift9Tegn"/>
    <w:uiPriority w:val="1"/>
    <w:semiHidden/>
    <w:rsid w:val="00031CD1"/>
    <w:pPr>
      <w:keepNext/>
      <w:keepLines/>
      <w:spacing w:before="260"/>
      <w:contextualSpacing/>
      <w:outlineLvl w:val="8"/>
    </w:pPr>
    <w:rPr>
      <w:rFonts w:eastAsiaTheme="majorEastAsia" w:cstheme="majorBidi"/>
      <w:b/>
      <w:iCs/>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1"/>
    <w:rsid w:val="00031CD1"/>
    <w:rPr>
      <w:rFonts w:ascii="Georgia" w:eastAsiaTheme="majorEastAsia" w:hAnsi="Georgia" w:cstheme="majorBidi"/>
      <w:bCs/>
      <w:color w:val="233C65" w:themeColor="text2"/>
      <w:sz w:val="40"/>
      <w:szCs w:val="28"/>
    </w:rPr>
  </w:style>
  <w:style w:type="character" w:customStyle="1" w:styleId="Overskrift2Tegn">
    <w:name w:val="Overskrift 2 Tegn"/>
    <w:basedOn w:val="Standardskrifttypeiafsnit"/>
    <w:link w:val="Overskrift2"/>
    <w:uiPriority w:val="1"/>
    <w:rsid w:val="00031CD1"/>
    <w:rPr>
      <w:rFonts w:ascii="Times New Roman" w:eastAsiaTheme="majorEastAsia" w:hAnsi="Times New Roman" w:cstheme="majorBidi"/>
      <w:b/>
      <w:bCs/>
      <w:color w:val="233C65" w:themeColor="text2"/>
      <w:sz w:val="28"/>
      <w:szCs w:val="26"/>
    </w:rPr>
  </w:style>
  <w:style w:type="character" w:customStyle="1" w:styleId="Overskrift3Tegn">
    <w:name w:val="Overskrift 3 Tegn"/>
    <w:basedOn w:val="Standardskrifttypeiafsnit"/>
    <w:link w:val="Overskrift3"/>
    <w:uiPriority w:val="1"/>
    <w:rsid w:val="00031CD1"/>
    <w:rPr>
      <w:rFonts w:ascii="Times New Roman" w:eastAsiaTheme="majorEastAsia" w:hAnsi="Times New Roman" w:cstheme="majorBidi"/>
      <w:b/>
      <w:bCs/>
      <w:color w:val="233C65" w:themeColor="text2"/>
      <w:sz w:val="26"/>
      <w:szCs w:val="20"/>
    </w:rPr>
  </w:style>
  <w:style w:type="character" w:customStyle="1" w:styleId="Overskrift4Tegn">
    <w:name w:val="Overskrift 4 Tegn"/>
    <w:basedOn w:val="Standardskrifttypeiafsnit"/>
    <w:link w:val="Overskrift4"/>
    <w:uiPriority w:val="1"/>
    <w:semiHidden/>
    <w:rsid w:val="00031CD1"/>
    <w:rPr>
      <w:rFonts w:ascii="Times New Roman" w:eastAsiaTheme="majorEastAsia" w:hAnsi="Times New Roman" w:cstheme="majorBidi"/>
      <w:b/>
      <w:bCs/>
      <w:iCs/>
      <w:sz w:val="24"/>
      <w:szCs w:val="20"/>
    </w:rPr>
  </w:style>
  <w:style w:type="character" w:customStyle="1" w:styleId="Overskrift5Tegn">
    <w:name w:val="Overskrift 5 Tegn"/>
    <w:basedOn w:val="Standardskrifttypeiafsnit"/>
    <w:link w:val="Overskrift5"/>
    <w:uiPriority w:val="1"/>
    <w:semiHidden/>
    <w:rsid w:val="00031CD1"/>
    <w:rPr>
      <w:rFonts w:ascii="Times New Roman" w:eastAsiaTheme="majorEastAsia" w:hAnsi="Times New Roman" w:cstheme="majorBidi"/>
      <w:b/>
      <w:sz w:val="24"/>
      <w:szCs w:val="20"/>
    </w:rPr>
  </w:style>
  <w:style w:type="character" w:customStyle="1" w:styleId="Overskrift6Tegn">
    <w:name w:val="Overskrift 6 Tegn"/>
    <w:basedOn w:val="Standardskrifttypeiafsnit"/>
    <w:link w:val="Overskrift6"/>
    <w:uiPriority w:val="1"/>
    <w:semiHidden/>
    <w:rsid w:val="00031CD1"/>
    <w:rPr>
      <w:rFonts w:ascii="Times New Roman" w:eastAsiaTheme="majorEastAsia" w:hAnsi="Times New Roman" w:cstheme="majorBidi"/>
      <w:b/>
      <w:iCs/>
      <w:sz w:val="24"/>
      <w:szCs w:val="20"/>
    </w:rPr>
  </w:style>
  <w:style w:type="character" w:customStyle="1" w:styleId="Overskrift7Tegn">
    <w:name w:val="Overskrift 7 Tegn"/>
    <w:basedOn w:val="Standardskrifttypeiafsnit"/>
    <w:link w:val="Overskrift7"/>
    <w:uiPriority w:val="1"/>
    <w:semiHidden/>
    <w:rsid w:val="00031CD1"/>
    <w:rPr>
      <w:rFonts w:ascii="Times New Roman" w:eastAsiaTheme="majorEastAsia" w:hAnsi="Times New Roman" w:cstheme="majorBidi"/>
      <w:b/>
      <w:iCs/>
      <w:sz w:val="24"/>
      <w:szCs w:val="20"/>
    </w:rPr>
  </w:style>
  <w:style w:type="character" w:customStyle="1" w:styleId="Overskrift8Tegn">
    <w:name w:val="Overskrift 8 Tegn"/>
    <w:basedOn w:val="Standardskrifttypeiafsnit"/>
    <w:link w:val="Overskrift8"/>
    <w:uiPriority w:val="1"/>
    <w:semiHidden/>
    <w:rsid w:val="00031CD1"/>
    <w:rPr>
      <w:rFonts w:ascii="Times New Roman" w:eastAsiaTheme="majorEastAsia" w:hAnsi="Times New Roman" w:cstheme="majorBidi"/>
      <w:b/>
      <w:sz w:val="24"/>
      <w:szCs w:val="20"/>
    </w:rPr>
  </w:style>
  <w:style w:type="character" w:customStyle="1" w:styleId="Overskrift9Tegn">
    <w:name w:val="Overskrift 9 Tegn"/>
    <w:basedOn w:val="Standardskrifttypeiafsnit"/>
    <w:link w:val="Overskrift9"/>
    <w:uiPriority w:val="1"/>
    <w:semiHidden/>
    <w:rsid w:val="00031CD1"/>
    <w:rPr>
      <w:rFonts w:ascii="Times New Roman" w:eastAsiaTheme="majorEastAsia" w:hAnsi="Times New Roman" w:cstheme="majorBidi"/>
      <w:b/>
      <w:iCs/>
      <w:sz w:val="24"/>
      <w:szCs w:val="20"/>
    </w:rPr>
  </w:style>
  <w:style w:type="paragraph" w:styleId="Sidehoved">
    <w:name w:val="header"/>
    <w:basedOn w:val="Normal"/>
    <w:link w:val="SidehovedTegn"/>
    <w:uiPriority w:val="21"/>
    <w:semiHidden/>
    <w:rsid w:val="00031CD1"/>
    <w:pPr>
      <w:tabs>
        <w:tab w:val="center" w:pos="4819"/>
        <w:tab w:val="right" w:pos="9638"/>
      </w:tabs>
      <w:spacing w:after="0" w:line="240" w:lineRule="atLeast"/>
    </w:pPr>
    <w:rPr>
      <w:sz w:val="16"/>
    </w:rPr>
  </w:style>
  <w:style w:type="character" w:customStyle="1" w:styleId="SidehovedTegn">
    <w:name w:val="Sidehoved Tegn"/>
    <w:basedOn w:val="Standardskrifttypeiafsnit"/>
    <w:link w:val="Sidehoved"/>
    <w:uiPriority w:val="21"/>
    <w:semiHidden/>
    <w:rsid w:val="00031CD1"/>
    <w:rPr>
      <w:rFonts w:ascii="Times New Roman" w:hAnsi="Times New Roman" w:cs="Verdana"/>
      <w:sz w:val="16"/>
      <w:szCs w:val="20"/>
    </w:rPr>
  </w:style>
  <w:style w:type="paragraph" w:styleId="Sidefod">
    <w:name w:val="footer"/>
    <w:basedOn w:val="Normal"/>
    <w:link w:val="SidefodTegn"/>
    <w:uiPriority w:val="99"/>
    <w:rsid w:val="00031CD1"/>
    <w:pPr>
      <w:tabs>
        <w:tab w:val="center" w:pos="4819"/>
        <w:tab w:val="right" w:pos="9638"/>
      </w:tabs>
      <w:spacing w:after="0" w:line="240" w:lineRule="atLeast"/>
    </w:pPr>
    <w:rPr>
      <w:sz w:val="16"/>
    </w:rPr>
  </w:style>
  <w:style w:type="character" w:customStyle="1" w:styleId="SidefodTegn">
    <w:name w:val="Sidefod Tegn"/>
    <w:basedOn w:val="Standardskrifttypeiafsnit"/>
    <w:link w:val="Sidefod"/>
    <w:uiPriority w:val="99"/>
    <w:rsid w:val="00031CD1"/>
    <w:rPr>
      <w:rFonts w:ascii="Times New Roman" w:hAnsi="Times New Roman" w:cs="Verdana"/>
      <w:sz w:val="16"/>
      <w:szCs w:val="20"/>
    </w:rPr>
  </w:style>
  <w:style w:type="paragraph" w:styleId="Titel">
    <w:name w:val="Title"/>
    <w:basedOn w:val="Normal"/>
    <w:next w:val="Normal"/>
    <w:link w:val="TitelTegn"/>
    <w:uiPriority w:val="19"/>
    <w:rsid w:val="00031CD1"/>
    <w:pPr>
      <w:spacing w:before="500" w:after="500" w:line="500" w:lineRule="atLeast"/>
      <w:contextualSpacing/>
    </w:pPr>
    <w:rPr>
      <w:rFonts w:eastAsiaTheme="majorEastAsia" w:cstheme="majorBidi"/>
      <w:b/>
      <w:kern w:val="28"/>
      <w:sz w:val="40"/>
      <w:szCs w:val="52"/>
    </w:rPr>
  </w:style>
  <w:style w:type="character" w:customStyle="1" w:styleId="TitelTegn">
    <w:name w:val="Titel Tegn"/>
    <w:basedOn w:val="Standardskrifttypeiafsnit"/>
    <w:link w:val="Titel"/>
    <w:uiPriority w:val="19"/>
    <w:rsid w:val="00031CD1"/>
    <w:rPr>
      <w:rFonts w:ascii="Times New Roman" w:eastAsiaTheme="majorEastAsia" w:hAnsi="Times New Roman" w:cstheme="majorBidi"/>
      <w:b/>
      <w:kern w:val="28"/>
      <w:sz w:val="40"/>
      <w:szCs w:val="52"/>
    </w:rPr>
  </w:style>
  <w:style w:type="paragraph" w:styleId="Undertitel">
    <w:name w:val="Subtitle"/>
    <w:basedOn w:val="Normal"/>
    <w:next w:val="Normal"/>
    <w:link w:val="UndertitelTegn"/>
    <w:uiPriority w:val="19"/>
    <w:rsid w:val="00031CD1"/>
    <w:pPr>
      <w:numPr>
        <w:ilvl w:val="1"/>
      </w:numPr>
      <w:spacing w:before="400" w:after="400" w:line="400" w:lineRule="atLeast"/>
      <w:contextualSpacing/>
    </w:pPr>
    <w:rPr>
      <w:rFonts w:eastAsiaTheme="majorEastAsia" w:cstheme="majorBidi"/>
      <w:b/>
      <w:iCs/>
      <w:sz w:val="36"/>
      <w:szCs w:val="24"/>
    </w:rPr>
  </w:style>
  <w:style w:type="character" w:customStyle="1" w:styleId="UndertitelTegn">
    <w:name w:val="Undertitel Tegn"/>
    <w:basedOn w:val="Standardskrifttypeiafsnit"/>
    <w:link w:val="Undertitel"/>
    <w:uiPriority w:val="19"/>
    <w:rsid w:val="00031CD1"/>
    <w:rPr>
      <w:rFonts w:ascii="Times New Roman" w:eastAsiaTheme="majorEastAsia" w:hAnsi="Times New Roman" w:cstheme="majorBidi"/>
      <w:b/>
      <w:iCs/>
      <w:sz w:val="36"/>
      <w:szCs w:val="24"/>
    </w:rPr>
  </w:style>
  <w:style w:type="character" w:styleId="Svagfremhvning">
    <w:name w:val="Subtle Emphasis"/>
    <w:basedOn w:val="Standardskrifttypeiafsnit"/>
    <w:uiPriority w:val="99"/>
    <w:qFormat/>
    <w:rsid w:val="00031CD1"/>
    <w:rPr>
      <w:i/>
      <w:iCs/>
      <w:color w:val="989898" w:themeColor="text1" w:themeTint="7F"/>
    </w:rPr>
  </w:style>
  <w:style w:type="character" w:styleId="Kraftigfremhvning">
    <w:name w:val="Intense Emphasis"/>
    <w:basedOn w:val="Standardskrifttypeiafsnit"/>
    <w:uiPriority w:val="19"/>
    <w:rsid w:val="00031CD1"/>
    <w:rPr>
      <w:b/>
      <w:bCs/>
      <w:i/>
      <w:iCs/>
      <w:color w:val="auto"/>
    </w:rPr>
  </w:style>
  <w:style w:type="character" w:styleId="Strk">
    <w:name w:val="Strong"/>
    <w:basedOn w:val="Standardskrifttypeiafsnit"/>
    <w:uiPriority w:val="19"/>
    <w:rsid w:val="00031CD1"/>
    <w:rPr>
      <w:b/>
      <w:bCs/>
    </w:rPr>
  </w:style>
  <w:style w:type="paragraph" w:styleId="Strktcitat">
    <w:name w:val="Intense Quote"/>
    <w:basedOn w:val="Normal"/>
    <w:next w:val="Normal"/>
    <w:link w:val="StrktcitatTegn"/>
    <w:uiPriority w:val="19"/>
    <w:rsid w:val="00031CD1"/>
    <w:pPr>
      <w:spacing w:before="260" w:after="260"/>
      <w:ind w:left="851" w:right="851"/>
    </w:pPr>
    <w:rPr>
      <w:b/>
      <w:bCs/>
      <w:i/>
      <w:iCs/>
    </w:rPr>
  </w:style>
  <w:style w:type="character" w:customStyle="1" w:styleId="StrktcitatTegn">
    <w:name w:val="Stærkt citat Tegn"/>
    <w:basedOn w:val="Standardskrifttypeiafsnit"/>
    <w:link w:val="Strktcitat"/>
    <w:uiPriority w:val="19"/>
    <w:rsid w:val="00031CD1"/>
    <w:rPr>
      <w:rFonts w:ascii="Times New Roman" w:hAnsi="Times New Roman" w:cs="Verdana"/>
      <w:b/>
      <w:bCs/>
      <w:i/>
      <w:iCs/>
      <w:sz w:val="24"/>
      <w:szCs w:val="20"/>
    </w:rPr>
  </w:style>
  <w:style w:type="character" w:styleId="Svaghenvisning">
    <w:name w:val="Subtle Reference"/>
    <w:basedOn w:val="Standardskrifttypeiafsnit"/>
    <w:uiPriority w:val="99"/>
    <w:qFormat/>
    <w:rsid w:val="00031CD1"/>
    <w:rPr>
      <w:caps w:val="0"/>
      <w:smallCaps w:val="0"/>
      <w:color w:val="auto"/>
      <w:u w:val="single"/>
    </w:rPr>
  </w:style>
  <w:style w:type="character" w:styleId="Kraftighenvisning">
    <w:name w:val="Intense Reference"/>
    <w:basedOn w:val="Standardskrifttypeiafsnit"/>
    <w:uiPriority w:val="99"/>
    <w:qFormat/>
    <w:rsid w:val="00031CD1"/>
    <w:rPr>
      <w:b/>
      <w:bCs/>
      <w:caps w:val="0"/>
      <w:smallCaps w:val="0"/>
      <w:color w:val="auto"/>
      <w:spacing w:val="5"/>
      <w:u w:val="single"/>
    </w:rPr>
  </w:style>
  <w:style w:type="paragraph" w:styleId="Billedtekst">
    <w:name w:val="caption"/>
    <w:basedOn w:val="Normal"/>
    <w:next w:val="Normal"/>
    <w:uiPriority w:val="3"/>
    <w:rsid w:val="00031CD1"/>
    <w:pPr>
      <w:spacing w:before="140"/>
      <w:contextualSpacing/>
    </w:pPr>
    <w:rPr>
      <w:b/>
      <w:bCs/>
      <w:i/>
      <w:sz w:val="16"/>
    </w:rPr>
  </w:style>
  <w:style w:type="paragraph" w:styleId="Indholdsfortegnelse1">
    <w:name w:val="toc 1"/>
    <w:basedOn w:val="Normal"/>
    <w:next w:val="Normal"/>
    <w:uiPriority w:val="39"/>
    <w:rsid w:val="00031CD1"/>
    <w:pPr>
      <w:tabs>
        <w:tab w:val="right" w:leader="dot" w:pos="9066"/>
      </w:tabs>
      <w:spacing w:before="280" w:after="0"/>
      <w:ind w:right="567"/>
    </w:pPr>
    <w:rPr>
      <w:b/>
      <w:color w:val="233C65" w:themeColor="text2"/>
    </w:rPr>
  </w:style>
  <w:style w:type="paragraph" w:styleId="Indholdsfortegnelse2">
    <w:name w:val="toc 2"/>
    <w:basedOn w:val="Normal"/>
    <w:next w:val="Normal"/>
    <w:uiPriority w:val="39"/>
    <w:rsid w:val="00031CD1"/>
    <w:pPr>
      <w:tabs>
        <w:tab w:val="right" w:leader="dot" w:pos="9066"/>
      </w:tabs>
      <w:spacing w:after="0"/>
      <w:ind w:left="284" w:right="567"/>
      <w:contextualSpacing/>
    </w:pPr>
    <w:rPr>
      <w:color w:val="233C65" w:themeColor="text2"/>
    </w:rPr>
  </w:style>
  <w:style w:type="paragraph" w:styleId="Indholdsfortegnelse3">
    <w:name w:val="toc 3"/>
    <w:basedOn w:val="Normal"/>
    <w:next w:val="Normal"/>
    <w:uiPriority w:val="39"/>
    <w:rsid w:val="00031CD1"/>
    <w:pPr>
      <w:tabs>
        <w:tab w:val="right" w:leader="dot" w:pos="9066"/>
      </w:tabs>
      <w:spacing w:after="0"/>
      <w:ind w:left="567" w:right="567"/>
    </w:pPr>
    <w:rPr>
      <w:color w:val="233C65" w:themeColor="text2"/>
    </w:rPr>
  </w:style>
  <w:style w:type="paragraph" w:styleId="Indholdsfortegnelse4">
    <w:name w:val="toc 4"/>
    <w:basedOn w:val="Normal"/>
    <w:next w:val="Normal"/>
    <w:uiPriority w:val="39"/>
    <w:semiHidden/>
    <w:rsid w:val="00031CD1"/>
    <w:pPr>
      <w:tabs>
        <w:tab w:val="right" w:leader="dot" w:pos="9066"/>
      </w:tabs>
      <w:spacing w:after="0"/>
      <w:ind w:right="567"/>
    </w:pPr>
  </w:style>
  <w:style w:type="paragraph" w:styleId="Indholdsfortegnelse5">
    <w:name w:val="toc 5"/>
    <w:basedOn w:val="Normal"/>
    <w:next w:val="Normal"/>
    <w:uiPriority w:val="39"/>
    <w:semiHidden/>
    <w:rsid w:val="00031CD1"/>
    <w:pPr>
      <w:tabs>
        <w:tab w:val="left" w:pos="9066"/>
      </w:tabs>
      <w:spacing w:after="0"/>
      <w:ind w:right="567"/>
    </w:pPr>
  </w:style>
  <w:style w:type="paragraph" w:styleId="Indholdsfortegnelse6">
    <w:name w:val="toc 6"/>
    <w:basedOn w:val="Normal"/>
    <w:next w:val="Normal"/>
    <w:uiPriority w:val="39"/>
    <w:semiHidden/>
    <w:rsid w:val="00031CD1"/>
    <w:pPr>
      <w:ind w:right="567"/>
    </w:pPr>
  </w:style>
  <w:style w:type="paragraph" w:styleId="Indholdsfortegnelse7">
    <w:name w:val="toc 7"/>
    <w:basedOn w:val="Normal"/>
    <w:next w:val="Normal"/>
    <w:uiPriority w:val="39"/>
    <w:semiHidden/>
    <w:rsid w:val="00031CD1"/>
    <w:pPr>
      <w:ind w:right="567"/>
    </w:pPr>
  </w:style>
  <w:style w:type="paragraph" w:styleId="Indholdsfortegnelse8">
    <w:name w:val="toc 8"/>
    <w:basedOn w:val="Normal"/>
    <w:next w:val="Normal"/>
    <w:uiPriority w:val="39"/>
    <w:semiHidden/>
    <w:rsid w:val="00031CD1"/>
    <w:pPr>
      <w:ind w:right="567"/>
    </w:pPr>
  </w:style>
  <w:style w:type="paragraph" w:styleId="Indholdsfortegnelse9">
    <w:name w:val="toc 9"/>
    <w:basedOn w:val="Normal"/>
    <w:next w:val="Normal"/>
    <w:uiPriority w:val="39"/>
    <w:semiHidden/>
    <w:rsid w:val="00031CD1"/>
    <w:pPr>
      <w:ind w:right="567"/>
    </w:pPr>
  </w:style>
  <w:style w:type="paragraph" w:styleId="Overskrift">
    <w:name w:val="TOC Heading"/>
    <w:basedOn w:val="Normal"/>
    <w:next w:val="Normal"/>
    <w:uiPriority w:val="39"/>
    <w:semiHidden/>
    <w:rsid w:val="00031CD1"/>
    <w:pPr>
      <w:framePr w:w="9072" w:vSpace="510" w:wrap="around" w:hAnchor="margin" w:yAlign="top"/>
      <w:spacing w:after="520" w:line="360" w:lineRule="atLeast"/>
      <w:jc w:val="center"/>
    </w:pPr>
    <w:rPr>
      <w:rFonts w:ascii="Georgia" w:hAnsi="Georgia"/>
      <w:caps/>
      <w:color w:val="233C65" w:themeColor="text2"/>
      <w:sz w:val="60"/>
    </w:rPr>
  </w:style>
  <w:style w:type="paragraph" w:styleId="Bloktekst">
    <w:name w:val="Block Text"/>
    <w:basedOn w:val="Normal"/>
    <w:uiPriority w:val="99"/>
    <w:semiHidden/>
    <w:rsid w:val="00031CD1"/>
    <w:pPr>
      <w:pBdr>
        <w:top w:val="single" w:sz="2" w:space="10" w:color="989898" w:themeColor="text1" w:themeTint="80"/>
        <w:left w:val="single" w:sz="2" w:space="10" w:color="989898" w:themeColor="text1" w:themeTint="80"/>
        <w:bottom w:val="single" w:sz="2" w:space="10" w:color="989898" w:themeColor="text1" w:themeTint="80"/>
        <w:right w:val="single" w:sz="2" w:space="10" w:color="989898" w:themeColor="text1" w:themeTint="80"/>
      </w:pBdr>
      <w:ind w:left="1151" w:right="1151"/>
    </w:pPr>
    <w:rPr>
      <w:rFonts w:eastAsiaTheme="minorEastAsia"/>
      <w:i/>
      <w:iCs/>
    </w:rPr>
  </w:style>
  <w:style w:type="paragraph" w:styleId="Slutnotetekst">
    <w:name w:val="endnote text"/>
    <w:basedOn w:val="Normal"/>
    <w:link w:val="SlutnotetekstTegn"/>
    <w:uiPriority w:val="21"/>
    <w:semiHidden/>
    <w:rsid w:val="00031CD1"/>
    <w:pPr>
      <w:spacing w:after="120" w:line="240" w:lineRule="atLeast"/>
      <w:ind w:left="85" w:hanging="85"/>
    </w:pPr>
    <w:rPr>
      <w:sz w:val="16"/>
    </w:rPr>
  </w:style>
  <w:style w:type="character" w:customStyle="1" w:styleId="SlutnotetekstTegn">
    <w:name w:val="Slutnotetekst Tegn"/>
    <w:basedOn w:val="Standardskrifttypeiafsnit"/>
    <w:link w:val="Slutnotetekst"/>
    <w:uiPriority w:val="21"/>
    <w:semiHidden/>
    <w:rsid w:val="00031CD1"/>
    <w:rPr>
      <w:rFonts w:ascii="Times New Roman" w:hAnsi="Times New Roman" w:cs="Verdana"/>
      <w:sz w:val="16"/>
      <w:szCs w:val="20"/>
    </w:rPr>
  </w:style>
  <w:style w:type="character" w:styleId="Slutnotehenvisning">
    <w:name w:val="endnote reference"/>
    <w:basedOn w:val="Standardskrifttypeiafsnit"/>
    <w:uiPriority w:val="21"/>
    <w:semiHidden/>
    <w:rsid w:val="00031CD1"/>
    <w:rPr>
      <w:vertAlign w:val="superscript"/>
    </w:rPr>
  </w:style>
  <w:style w:type="paragraph" w:styleId="Fodnotetekst">
    <w:name w:val="footnote text"/>
    <w:basedOn w:val="Normal"/>
    <w:link w:val="FodnotetekstTegn"/>
    <w:uiPriority w:val="21"/>
    <w:semiHidden/>
    <w:rsid w:val="00031CD1"/>
    <w:pPr>
      <w:spacing w:after="120" w:line="240" w:lineRule="atLeast"/>
      <w:ind w:left="85" w:hanging="85"/>
    </w:pPr>
    <w:rPr>
      <w:sz w:val="16"/>
    </w:rPr>
  </w:style>
  <w:style w:type="character" w:customStyle="1" w:styleId="FodnotetekstTegn">
    <w:name w:val="Fodnotetekst Tegn"/>
    <w:basedOn w:val="Standardskrifttypeiafsnit"/>
    <w:link w:val="Fodnotetekst"/>
    <w:uiPriority w:val="21"/>
    <w:semiHidden/>
    <w:rsid w:val="00031CD1"/>
    <w:rPr>
      <w:rFonts w:ascii="Times New Roman" w:hAnsi="Times New Roman" w:cs="Verdana"/>
      <w:sz w:val="16"/>
      <w:szCs w:val="20"/>
    </w:rPr>
  </w:style>
  <w:style w:type="paragraph" w:styleId="Opstilling-punkttegn">
    <w:name w:val="List Bullet"/>
    <w:basedOn w:val="Normal"/>
    <w:uiPriority w:val="2"/>
    <w:qFormat/>
    <w:rsid w:val="00031CD1"/>
    <w:pPr>
      <w:numPr>
        <w:numId w:val="1"/>
      </w:numPr>
      <w:contextualSpacing/>
    </w:pPr>
  </w:style>
  <w:style w:type="paragraph" w:styleId="Opstilling-talellerbogst">
    <w:name w:val="List Number"/>
    <w:basedOn w:val="Normal"/>
    <w:uiPriority w:val="2"/>
    <w:qFormat/>
    <w:rsid w:val="00031CD1"/>
    <w:pPr>
      <w:numPr>
        <w:numId w:val="6"/>
      </w:numPr>
      <w:contextualSpacing/>
    </w:pPr>
  </w:style>
  <w:style w:type="character" w:styleId="Sidetal">
    <w:name w:val="page number"/>
    <w:basedOn w:val="Standardskrifttypeiafsnit"/>
    <w:uiPriority w:val="21"/>
    <w:semiHidden/>
    <w:rsid w:val="00031CD1"/>
    <w:rPr>
      <w:sz w:val="16"/>
    </w:rPr>
  </w:style>
  <w:style w:type="paragraph" w:customStyle="1" w:styleId="Template">
    <w:name w:val="Template"/>
    <w:uiPriority w:val="8"/>
    <w:semiHidden/>
    <w:rsid w:val="00031CD1"/>
    <w:pPr>
      <w:spacing w:after="0" w:line="220" w:lineRule="atLeast"/>
      <w:jc w:val="center"/>
    </w:pPr>
    <w:rPr>
      <w:rFonts w:ascii="Arial" w:hAnsi="Arial" w:cs="Verdana"/>
      <w:b/>
      <w:caps/>
      <w:noProof/>
      <w:color w:val="FFFFFF"/>
      <w:sz w:val="16"/>
      <w:szCs w:val="20"/>
    </w:rPr>
  </w:style>
  <w:style w:type="paragraph" w:customStyle="1" w:styleId="Template-Adresse">
    <w:name w:val="Template - Adresse"/>
    <w:basedOn w:val="Template"/>
    <w:uiPriority w:val="8"/>
    <w:semiHidden/>
    <w:rsid w:val="00031CD1"/>
    <w:pPr>
      <w:tabs>
        <w:tab w:val="left" w:pos="567"/>
      </w:tabs>
      <w:suppressAutoHyphens/>
    </w:pPr>
  </w:style>
  <w:style w:type="paragraph" w:customStyle="1" w:styleId="Template-Virksomhedsnavn">
    <w:name w:val="Template - Virksomheds navn"/>
    <w:basedOn w:val="Template-Adresse"/>
    <w:next w:val="Template-Adresse"/>
    <w:uiPriority w:val="8"/>
    <w:semiHidden/>
    <w:rsid w:val="00031CD1"/>
    <w:pPr>
      <w:spacing w:line="200" w:lineRule="atLeast"/>
    </w:pPr>
    <w:rPr>
      <w:b w:val="0"/>
    </w:rPr>
  </w:style>
  <w:style w:type="paragraph" w:styleId="Citatoverskrift">
    <w:name w:val="toa heading"/>
    <w:basedOn w:val="Normal"/>
    <w:next w:val="Normal"/>
    <w:uiPriority w:val="39"/>
    <w:semiHidden/>
    <w:rsid w:val="00031CD1"/>
    <w:pPr>
      <w:spacing w:after="520" w:line="360" w:lineRule="atLeast"/>
    </w:pPr>
    <w:rPr>
      <w:rFonts w:eastAsiaTheme="majorEastAsia" w:cstheme="majorBidi"/>
      <w:b/>
      <w:bCs/>
      <w:sz w:val="28"/>
      <w:szCs w:val="24"/>
    </w:rPr>
  </w:style>
  <w:style w:type="paragraph" w:styleId="Listeoverfigurer">
    <w:name w:val="table of figures"/>
    <w:basedOn w:val="Normal"/>
    <w:next w:val="Normal"/>
    <w:uiPriority w:val="10"/>
    <w:semiHidden/>
    <w:rsid w:val="00031CD1"/>
    <w:pPr>
      <w:ind w:right="567"/>
    </w:pPr>
  </w:style>
  <w:style w:type="paragraph" w:styleId="Underskrift">
    <w:name w:val="Signature"/>
    <w:basedOn w:val="Normal"/>
    <w:link w:val="UnderskriftTegn"/>
    <w:uiPriority w:val="99"/>
    <w:semiHidden/>
    <w:rsid w:val="00031CD1"/>
    <w:pPr>
      <w:spacing w:line="240" w:lineRule="auto"/>
      <w:ind w:left="4252"/>
    </w:pPr>
  </w:style>
  <w:style w:type="character" w:customStyle="1" w:styleId="UnderskriftTegn">
    <w:name w:val="Underskrift Tegn"/>
    <w:basedOn w:val="Standardskrifttypeiafsnit"/>
    <w:link w:val="Underskrift"/>
    <w:uiPriority w:val="99"/>
    <w:semiHidden/>
    <w:rsid w:val="00031CD1"/>
    <w:rPr>
      <w:rFonts w:ascii="Times New Roman" w:hAnsi="Times New Roman" w:cs="Verdana"/>
      <w:sz w:val="24"/>
      <w:szCs w:val="20"/>
    </w:rPr>
  </w:style>
  <w:style w:type="character" w:styleId="Pladsholdertekst">
    <w:name w:val="Placeholder Text"/>
    <w:basedOn w:val="Standardskrifttypeiafsnit"/>
    <w:uiPriority w:val="99"/>
    <w:semiHidden/>
    <w:rsid w:val="00031CD1"/>
    <w:rPr>
      <w:color w:val="auto"/>
    </w:rPr>
  </w:style>
  <w:style w:type="paragraph" w:customStyle="1" w:styleId="Tabel">
    <w:name w:val="Tabel"/>
    <w:uiPriority w:val="4"/>
    <w:rsid w:val="00031CD1"/>
    <w:pPr>
      <w:spacing w:before="100" w:after="100" w:line="280" w:lineRule="atLeast"/>
      <w:ind w:left="113" w:right="113"/>
    </w:pPr>
    <w:rPr>
      <w:rFonts w:ascii="Arial" w:hAnsi="Arial" w:cs="Verdana"/>
      <w:sz w:val="18"/>
      <w:szCs w:val="20"/>
    </w:rPr>
  </w:style>
  <w:style w:type="paragraph" w:customStyle="1" w:styleId="Tabel-Tekst">
    <w:name w:val="Tabel - Tekst"/>
    <w:basedOn w:val="Tabel"/>
    <w:uiPriority w:val="4"/>
    <w:rsid w:val="00031CD1"/>
  </w:style>
  <w:style w:type="paragraph" w:customStyle="1" w:styleId="Tabel-TekstTotal">
    <w:name w:val="Tabel - Tekst Total"/>
    <w:basedOn w:val="Tabel-Tekst"/>
    <w:uiPriority w:val="4"/>
    <w:rsid w:val="00031CD1"/>
    <w:rPr>
      <w:b/>
    </w:rPr>
  </w:style>
  <w:style w:type="paragraph" w:customStyle="1" w:styleId="Tabel-Tal">
    <w:name w:val="Tabel - Tal"/>
    <w:basedOn w:val="Tabel"/>
    <w:uiPriority w:val="4"/>
    <w:rsid w:val="00031CD1"/>
    <w:pPr>
      <w:jc w:val="right"/>
    </w:pPr>
  </w:style>
  <w:style w:type="paragraph" w:customStyle="1" w:styleId="Tabel-TalTotal">
    <w:name w:val="Tabel - Tal Total"/>
    <w:basedOn w:val="Tabel-Tal"/>
    <w:uiPriority w:val="4"/>
    <w:rsid w:val="00031CD1"/>
    <w:rPr>
      <w:b/>
    </w:rPr>
  </w:style>
  <w:style w:type="paragraph" w:styleId="Citat">
    <w:name w:val="Quote"/>
    <w:basedOn w:val="Normal"/>
    <w:next w:val="Normal"/>
    <w:link w:val="CitatTegn"/>
    <w:uiPriority w:val="19"/>
    <w:rsid w:val="00031CD1"/>
    <w:pPr>
      <w:spacing w:before="260" w:after="260"/>
      <w:ind w:left="567" w:right="567"/>
    </w:pPr>
    <w:rPr>
      <w:b/>
      <w:iCs/>
      <w:color w:val="323232" w:themeColor="text1"/>
    </w:rPr>
  </w:style>
  <w:style w:type="character" w:customStyle="1" w:styleId="CitatTegn">
    <w:name w:val="Citat Tegn"/>
    <w:basedOn w:val="Standardskrifttypeiafsnit"/>
    <w:link w:val="Citat"/>
    <w:uiPriority w:val="19"/>
    <w:rsid w:val="00031CD1"/>
    <w:rPr>
      <w:rFonts w:ascii="Times New Roman" w:hAnsi="Times New Roman" w:cs="Verdana"/>
      <w:b/>
      <w:iCs/>
      <w:color w:val="323232" w:themeColor="text1"/>
      <w:sz w:val="24"/>
      <w:szCs w:val="20"/>
    </w:rPr>
  </w:style>
  <w:style w:type="character" w:styleId="Bogenstitel">
    <w:name w:val="Book Title"/>
    <w:basedOn w:val="Standardskrifttypeiafsnit"/>
    <w:uiPriority w:val="99"/>
    <w:qFormat/>
    <w:rsid w:val="00031CD1"/>
    <w:rPr>
      <w:b/>
      <w:bCs/>
      <w:caps w:val="0"/>
      <w:smallCaps w:val="0"/>
      <w:spacing w:val="5"/>
    </w:rPr>
  </w:style>
  <w:style w:type="paragraph" w:styleId="Citatsamling">
    <w:name w:val="table of authorities"/>
    <w:basedOn w:val="Normal"/>
    <w:next w:val="Normal"/>
    <w:uiPriority w:val="10"/>
    <w:semiHidden/>
    <w:rsid w:val="00031CD1"/>
    <w:pPr>
      <w:ind w:right="567"/>
    </w:pPr>
  </w:style>
  <w:style w:type="paragraph" w:styleId="Normalindrykning">
    <w:name w:val="Normal Indent"/>
    <w:basedOn w:val="Normal"/>
    <w:uiPriority w:val="99"/>
    <w:semiHidden/>
    <w:rsid w:val="00031CD1"/>
    <w:pPr>
      <w:ind w:left="1134"/>
    </w:pPr>
  </w:style>
  <w:style w:type="table" w:styleId="Tabel-Gitter">
    <w:name w:val="Table Grid"/>
    <w:basedOn w:val="Tabel-Normal"/>
    <w:uiPriority w:val="39"/>
    <w:rsid w:val="00031CD1"/>
    <w:pPr>
      <w:spacing w:after="280" w:line="280" w:lineRule="atLeast"/>
    </w:pPr>
    <w:rPr>
      <w:rFonts w:ascii="Arial" w:hAnsi="Arial" w:cs="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Heading">
    <w:name w:val="Document Heading"/>
    <w:basedOn w:val="Normal"/>
    <w:uiPriority w:val="6"/>
    <w:semiHidden/>
    <w:rsid w:val="00031CD1"/>
    <w:pPr>
      <w:spacing w:after="260" w:line="300" w:lineRule="atLeast"/>
      <w:contextualSpacing/>
    </w:pPr>
    <w:rPr>
      <w:b/>
    </w:rPr>
  </w:style>
  <w:style w:type="paragraph" w:customStyle="1" w:styleId="DocumentName">
    <w:name w:val="Document Name"/>
    <w:basedOn w:val="Normal"/>
    <w:uiPriority w:val="8"/>
    <w:semiHidden/>
    <w:rsid w:val="00031CD1"/>
    <w:pPr>
      <w:spacing w:line="360" w:lineRule="atLeast"/>
    </w:pPr>
    <w:rPr>
      <w:b/>
      <w:caps/>
      <w:sz w:val="28"/>
    </w:rPr>
  </w:style>
  <w:style w:type="paragraph" w:customStyle="1" w:styleId="Template-Dato">
    <w:name w:val="Template - Dato"/>
    <w:basedOn w:val="Template"/>
    <w:uiPriority w:val="8"/>
    <w:semiHidden/>
    <w:rsid w:val="00031CD1"/>
  </w:style>
  <w:style w:type="table" w:customStyle="1" w:styleId="Blank">
    <w:name w:val="Blank"/>
    <w:basedOn w:val="Tabel-Normal"/>
    <w:uiPriority w:val="99"/>
    <w:rsid w:val="00031CD1"/>
    <w:pPr>
      <w:spacing w:after="280" w:line="240" w:lineRule="atLeast"/>
    </w:pPr>
    <w:rPr>
      <w:rFonts w:ascii="Arial" w:hAnsi="Arial" w:cs="Verdana"/>
      <w:sz w:val="20"/>
      <w:szCs w:val="20"/>
    </w:rPr>
    <w:tblPr>
      <w:tblCellMar>
        <w:left w:w="0" w:type="dxa"/>
        <w:right w:w="0" w:type="dxa"/>
      </w:tblCellMar>
    </w:tblPr>
  </w:style>
  <w:style w:type="paragraph" w:styleId="Ingenafstand">
    <w:name w:val="No Spacing"/>
    <w:uiPriority w:val="1"/>
    <w:qFormat/>
    <w:rsid w:val="00031CD1"/>
    <w:pPr>
      <w:spacing w:after="0" w:line="280" w:lineRule="atLeast"/>
    </w:pPr>
    <w:rPr>
      <w:rFonts w:ascii="Arial" w:hAnsi="Arial" w:cs="Verdana"/>
      <w:sz w:val="20"/>
      <w:szCs w:val="20"/>
    </w:rPr>
  </w:style>
  <w:style w:type="paragraph" w:customStyle="1" w:styleId="ModtagerAdresse">
    <w:name w:val="Modtager Adresse"/>
    <w:basedOn w:val="Normal"/>
    <w:uiPriority w:val="8"/>
    <w:semiHidden/>
    <w:rsid w:val="00031CD1"/>
  </w:style>
  <w:style w:type="paragraph" w:customStyle="1" w:styleId="Tabel-Overskrift">
    <w:name w:val="Tabel - Overskrift"/>
    <w:basedOn w:val="Tabel"/>
    <w:uiPriority w:val="4"/>
    <w:rsid w:val="00031CD1"/>
    <w:rPr>
      <w:color w:val="FFFFFF"/>
    </w:rPr>
  </w:style>
  <w:style w:type="paragraph" w:customStyle="1" w:styleId="Tabel-OverskriftHjre">
    <w:name w:val="Tabel - Overskrift Højre"/>
    <w:basedOn w:val="Tabel-Overskrift"/>
    <w:uiPriority w:val="4"/>
    <w:rsid w:val="00031CD1"/>
    <w:pPr>
      <w:jc w:val="right"/>
    </w:pPr>
  </w:style>
  <w:style w:type="table" w:customStyle="1" w:styleId="Sfartsstyrelsen-Tabel">
    <w:name w:val="Søfartsstyrelsen - Tabel"/>
    <w:basedOn w:val="Tabel-Normal"/>
    <w:uiPriority w:val="99"/>
    <w:rsid w:val="00031CD1"/>
    <w:pPr>
      <w:spacing w:before="100" w:after="100" w:line="280" w:lineRule="atLeast"/>
      <w:ind w:left="113" w:right="113"/>
    </w:pPr>
    <w:rPr>
      <w:rFonts w:ascii="Arial" w:hAnsi="Arial" w:cs="Verdana"/>
      <w:sz w:val="18"/>
      <w:szCs w:val="20"/>
    </w:rPr>
    <w:tblPr>
      <w:tblBorders>
        <w:top w:val="single" w:sz="4" w:space="0" w:color="233C65" w:themeColor="text2"/>
        <w:left w:val="single" w:sz="4" w:space="0" w:color="233C65" w:themeColor="text2"/>
        <w:bottom w:val="single" w:sz="4" w:space="0" w:color="233C65" w:themeColor="text2"/>
        <w:right w:val="single" w:sz="4" w:space="0" w:color="233C65" w:themeColor="text2"/>
        <w:insideH w:val="single" w:sz="4" w:space="0" w:color="233C65" w:themeColor="text2"/>
        <w:insideV w:val="single" w:sz="4" w:space="0" w:color="233C65" w:themeColor="text2"/>
      </w:tblBorders>
      <w:tblCellMar>
        <w:left w:w="0" w:type="dxa"/>
        <w:right w:w="0" w:type="dxa"/>
      </w:tblCellMar>
    </w:tblPr>
    <w:tblStylePr w:type="firstRow">
      <w:rPr>
        <w:rFonts w:ascii="Arial" w:hAnsi="Arial"/>
        <w:sz w:val="18"/>
      </w:rPr>
      <w:tblPr/>
      <w:tcPr>
        <w:shd w:val="clear" w:color="auto" w:fill="233C65" w:themeFill="text2"/>
      </w:tcPr>
    </w:tblStylePr>
  </w:style>
  <w:style w:type="character" w:styleId="Fremhv">
    <w:name w:val="Emphasis"/>
    <w:basedOn w:val="Standardskrifttypeiafsnit"/>
    <w:uiPriority w:val="99"/>
    <w:qFormat/>
    <w:rsid w:val="00031CD1"/>
    <w:rPr>
      <w:rFonts w:ascii="Arial" w:hAnsi="Arial"/>
      <w:b/>
      <w:i w:val="0"/>
      <w:iCs/>
      <w:color w:val="990000" w:themeColor="accent2"/>
      <w:sz w:val="20"/>
    </w:rPr>
  </w:style>
  <w:style w:type="character" w:styleId="Hyperlink">
    <w:name w:val="Hyperlink"/>
    <w:basedOn w:val="Standardskrifttypeiafsnit"/>
    <w:uiPriority w:val="99"/>
    <w:semiHidden/>
    <w:rsid w:val="00031CD1"/>
    <w:rPr>
      <w:color w:val="233B65" w:themeColor="hyperlink"/>
      <w:u w:val="single"/>
    </w:rPr>
  </w:style>
  <w:style w:type="character" w:customStyle="1" w:styleId="UnresolvedMention">
    <w:name w:val="Unresolved Mention"/>
    <w:basedOn w:val="Standardskrifttypeiafsnit"/>
    <w:uiPriority w:val="99"/>
    <w:semiHidden/>
    <w:unhideWhenUsed/>
    <w:rsid w:val="00031CD1"/>
    <w:rPr>
      <w:color w:val="605E5C"/>
      <w:shd w:val="clear" w:color="auto" w:fill="E1DFDD"/>
    </w:rPr>
  </w:style>
  <w:style w:type="paragraph" w:customStyle="1" w:styleId="Fremhvet-Tekst">
    <w:name w:val="Fremhævet - Tekst"/>
    <w:basedOn w:val="Normal"/>
    <w:next w:val="Normal"/>
    <w:uiPriority w:val="2"/>
    <w:qFormat/>
    <w:rsid w:val="00031CD1"/>
    <w:rPr>
      <w:b/>
      <w:color w:val="990000" w:themeColor="accent2"/>
    </w:rPr>
  </w:style>
  <w:style w:type="paragraph" w:styleId="Markeringsbobletekst">
    <w:name w:val="Balloon Text"/>
    <w:basedOn w:val="Normal"/>
    <w:link w:val="MarkeringsbobletekstTegn"/>
    <w:uiPriority w:val="99"/>
    <w:semiHidden/>
    <w:rsid w:val="00031CD1"/>
    <w:pPr>
      <w:spacing w:after="0" w:line="240" w:lineRule="auto"/>
    </w:pPr>
    <w:rPr>
      <w:rFonts w:ascii="Segoe UI" w:hAnsi="Segoe UI" w:cs="Segoe UI"/>
      <w:sz w:val="18"/>
      <w:szCs w:val="18"/>
    </w:rPr>
  </w:style>
  <w:style w:type="character" w:customStyle="1" w:styleId="MarkeringsbobletekstTegn">
    <w:name w:val="Markeringsbobletekst Tegn"/>
    <w:basedOn w:val="Standardskrifttypeiafsnit"/>
    <w:link w:val="Markeringsbobletekst"/>
    <w:uiPriority w:val="99"/>
    <w:semiHidden/>
    <w:rsid w:val="00031CD1"/>
    <w:rPr>
      <w:rFonts w:ascii="Segoe UI" w:hAnsi="Segoe UI" w:cs="Segoe UI"/>
      <w:sz w:val="18"/>
      <w:szCs w:val="18"/>
    </w:rPr>
  </w:style>
  <w:style w:type="paragraph" w:styleId="Bibliografi">
    <w:name w:val="Bibliography"/>
    <w:basedOn w:val="Normal"/>
    <w:next w:val="Normal"/>
    <w:uiPriority w:val="99"/>
    <w:semiHidden/>
    <w:rsid w:val="00031CD1"/>
  </w:style>
  <w:style w:type="paragraph" w:styleId="Listeafsnit">
    <w:name w:val="List Paragraph"/>
    <w:basedOn w:val="Normal"/>
    <w:uiPriority w:val="34"/>
    <w:qFormat/>
    <w:rsid w:val="00031CD1"/>
    <w:pPr>
      <w:ind w:left="720"/>
      <w:contextualSpacing/>
    </w:pPr>
  </w:style>
  <w:style w:type="table" w:styleId="Mediumliste1-farve1">
    <w:name w:val="Medium List 1 Accent 1"/>
    <w:basedOn w:val="Tabel-Normal"/>
    <w:uiPriority w:val="65"/>
    <w:semiHidden/>
    <w:unhideWhenUsed/>
    <w:rsid w:val="00031CD1"/>
    <w:pPr>
      <w:spacing w:after="0" w:line="240" w:lineRule="auto"/>
    </w:pPr>
    <w:rPr>
      <w:rFonts w:ascii="Arial" w:hAnsi="Arial" w:cs="Verdana"/>
      <w:color w:val="323232" w:themeColor="text1"/>
      <w:sz w:val="20"/>
      <w:szCs w:val="20"/>
    </w:rPr>
    <w:tblPr>
      <w:tblStyleRowBandSize w:val="1"/>
      <w:tblStyleColBandSize w:val="1"/>
      <w:tblBorders>
        <w:top w:val="single" w:sz="8" w:space="0" w:color="233B65" w:themeColor="accent1"/>
        <w:bottom w:val="single" w:sz="8" w:space="0" w:color="233B65" w:themeColor="accent1"/>
      </w:tblBorders>
    </w:tblPr>
    <w:tblStylePr w:type="firstRow">
      <w:rPr>
        <w:rFonts w:asciiTheme="majorHAnsi" w:eastAsiaTheme="majorEastAsia" w:hAnsiTheme="majorHAnsi" w:cstheme="majorBidi"/>
      </w:rPr>
      <w:tblPr/>
      <w:tcPr>
        <w:tcBorders>
          <w:top w:val="nil"/>
          <w:bottom w:val="single" w:sz="8" w:space="0" w:color="233B65" w:themeColor="accent1"/>
        </w:tcBorders>
      </w:tcPr>
    </w:tblStylePr>
    <w:tblStylePr w:type="lastRow">
      <w:rPr>
        <w:b/>
        <w:bCs/>
        <w:color w:val="233C65" w:themeColor="text2"/>
      </w:rPr>
      <w:tblPr/>
      <w:tcPr>
        <w:tcBorders>
          <w:top w:val="single" w:sz="8" w:space="0" w:color="233B65" w:themeColor="accent1"/>
          <w:bottom w:val="single" w:sz="8" w:space="0" w:color="233B65" w:themeColor="accent1"/>
        </w:tcBorders>
      </w:tcPr>
    </w:tblStylePr>
    <w:tblStylePr w:type="firstCol">
      <w:rPr>
        <w:b/>
        <w:bCs/>
      </w:rPr>
    </w:tblStylePr>
    <w:tblStylePr w:type="lastCol">
      <w:rPr>
        <w:b/>
        <w:bCs/>
      </w:rPr>
      <w:tblPr/>
      <w:tcPr>
        <w:tcBorders>
          <w:top w:val="single" w:sz="8" w:space="0" w:color="233B65" w:themeColor="accent1"/>
          <w:bottom w:val="single" w:sz="8" w:space="0" w:color="233B65" w:themeColor="accent1"/>
        </w:tcBorders>
      </w:tcPr>
    </w:tblStylePr>
    <w:tblStylePr w:type="band1Vert">
      <w:tblPr/>
      <w:tcPr>
        <w:shd w:val="clear" w:color="auto" w:fill="BACAE7" w:themeFill="accent1" w:themeFillTint="3F"/>
      </w:tcPr>
    </w:tblStylePr>
    <w:tblStylePr w:type="band1Horz">
      <w:tblPr/>
      <w:tcPr>
        <w:shd w:val="clear" w:color="auto" w:fill="BACAE7" w:themeFill="accent1" w:themeFillTint="3F"/>
      </w:tcPr>
    </w:tblStylePr>
  </w:style>
  <w:style w:type="table" w:styleId="Mediumskygge2-farve1">
    <w:name w:val="Medium Shading 2 Accent 1"/>
    <w:basedOn w:val="Tabel-Normal"/>
    <w:uiPriority w:val="64"/>
    <w:semiHidden/>
    <w:unhideWhenUsed/>
    <w:rsid w:val="00031CD1"/>
    <w:pPr>
      <w:spacing w:after="0" w:line="240" w:lineRule="auto"/>
    </w:pPr>
    <w:rPr>
      <w:rFonts w:ascii="Arial" w:hAnsi="Arial" w:cs="Verdana"/>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33B6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233B65" w:themeFill="accent1"/>
      </w:tcPr>
    </w:tblStylePr>
    <w:tblStylePr w:type="lastCol">
      <w:rPr>
        <w:b/>
        <w:bCs/>
        <w:color w:val="FFFFFF" w:themeColor="background1"/>
      </w:rPr>
      <w:tblPr/>
      <w:tcPr>
        <w:tcBorders>
          <w:left w:val="nil"/>
          <w:right w:val="nil"/>
          <w:insideH w:val="nil"/>
          <w:insideV w:val="nil"/>
        </w:tcBorders>
        <w:shd w:val="clear" w:color="auto" w:fill="233B6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kygge1-farve1">
    <w:name w:val="Medium Shading 1 Accent 1"/>
    <w:basedOn w:val="Tabel-Normal"/>
    <w:uiPriority w:val="63"/>
    <w:semiHidden/>
    <w:unhideWhenUsed/>
    <w:rsid w:val="00031CD1"/>
    <w:pPr>
      <w:spacing w:after="0" w:line="240" w:lineRule="auto"/>
    </w:pPr>
    <w:rPr>
      <w:rFonts w:ascii="Arial" w:hAnsi="Arial" w:cs="Verdana"/>
      <w:sz w:val="20"/>
      <w:szCs w:val="20"/>
    </w:rPr>
    <w:tblPr>
      <w:tblStyleRowBandSize w:val="1"/>
      <w:tblStyleColBandSize w:val="1"/>
      <w:tblBorders>
        <w:top w:val="single" w:sz="8" w:space="0" w:color="3B63AA" w:themeColor="accent1" w:themeTint="BF"/>
        <w:left w:val="single" w:sz="8" w:space="0" w:color="3B63AA" w:themeColor="accent1" w:themeTint="BF"/>
        <w:bottom w:val="single" w:sz="8" w:space="0" w:color="3B63AA" w:themeColor="accent1" w:themeTint="BF"/>
        <w:right w:val="single" w:sz="8" w:space="0" w:color="3B63AA" w:themeColor="accent1" w:themeTint="BF"/>
        <w:insideH w:val="single" w:sz="8" w:space="0" w:color="3B63AA" w:themeColor="accent1" w:themeTint="BF"/>
      </w:tblBorders>
    </w:tblPr>
    <w:tblStylePr w:type="firstRow">
      <w:pPr>
        <w:spacing w:before="0" w:after="0" w:line="240" w:lineRule="auto"/>
      </w:pPr>
      <w:rPr>
        <w:b/>
        <w:bCs/>
        <w:color w:val="FFFFFF" w:themeColor="background1"/>
      </w:rPr>
      <w:tblPr/>
      <w:tcPr>
        <w:tcBorders>
          <w:top w:val="single" w:sz="8" w:space="0" w:color="3B63AA" w:themeColor="accent1" w:themeTint="BF"/>
          <w:left w:val="single" w:sz="8" w:space="0" w:color="3B63AA" w:themeColor="accent1" w:themeTint="BF"/>
          <w:bottom w:val="single" w:sz="8" w:space="0" w:color="3B63AA" w:themeColor="accent1" w:themeTint="BF"/>
          <w:right w:val="single" w:sz="8" w:space="0" w:color="3B63AA" w:themeColor="accent1" w:themeTint="BF"/>
          <w:insideH w:val="nil"/>
          <w:insideV w:val="nil"/>
        </w:tcBorders>
        <w:shd w:val="clear" w:color="auto" w:fill="233B65" w:themeFill="accent1"/>
      </w:tcPr>
    </w:tblStylePr>
    <w:tblStylePr w:type="lastRow">
      <w:pPr>
        <w:spacing w:before="0" w:after="0" w:line="240" w:lineRule="auto"/>
      </w:pPr>
      <w:rPr>
        <w:b/>
        <w:bCs/>
      </w:rPr>
      <w:tblPr/>
      <w:tcPr>
        <w:tcBorders>
          <w:top w:val="double" w:sz="6" w:space="0" w:color="3B63AA" w:themeColor="accent1" w:themeTint="BF"/>
          <w:left w:val="single" w:sz="8" w:space="0" w:color="3B63AA" w:themeColor="accent1" w:themeTint="BF"/>
          <w:bottom w:val="single" w:sz="8" w:space="0" w:color="3B63AA" w:themeColor="accent1" w:themeTint="BF"/>
          <w:right w:val="single" w:sz="8" w:space="0" w:color="3B63AA" w:themeColor="accent1" w:themeTint="BF"/>
          <w:insideH w:val="nil"/>
          <w:insideV w:val="nil"/>
        </w:tcBorders>
      </w:tcPr>
    </w:tblStylePr>
    <w:tblStylePr w:type="firstCol">
      <w:rPr>
        <w:b/>
        <w:bCs/>
      </w:rPr>
    </w:tblStylePr>
    <w:tblStylePr w:type="lastCol">
      <w:rPr>
        <w:b/>
        <w:bCs/>
      </w:rPr>
    </w:tblStylePr>
    <w:tblStylePr w:type="band1Vert">
      <w:tblPr/>
      <w:tcPr>
        <w:shd w:val="clear" w:color="auto" w:fill="BACAE7" w:themeFill="accent1" w:themeFillTint="3F"/>
      </w:tcPr>
    </w:tblStylePr>
    <w:tblStylePr w:type="band1Horz">
      <w:tblPr/>
      <w:tcPr>
        <w:tcBorders>
          <w:insideH w:val="nil"/>
          <w:insideV w:val="nil"/>
        </w:tcBorders>
        <w:shd w:val="clear" w:color="auto" w:fill="BACAE7" w:themeFill="accent1" w:themeFillTint="3F"/>
      </w:tcPr>
    </w:tblStylePr>
    <w:tblStylePr w:type="band2Horz">
      <w:tblPr/>
      <w:tcPr>
        <w:tcBorders>
          <w:insideH w:val="nil"/>
          <w:insideV w:val="nil"/>
        </w:tcBorders>
      </w:tcPr>
    </w:tblStylePr>
  </w:style>
  <w:style w:type="table" w:styleId="Lystgitter-farve1">
    <w:name w:val="Light Grid Accent 1"/>
    <w:basedOn w:val="Tabel-Normal"/>
    <w:uiPriority w:val="62"/>
    <w:semiHidden/>
    <w:unhideWhenUsed/>
    <w:rsid w:val="00031CD1"/>
    <w:pPr>
      <w:spacing w:after="0" w:line="240" w:lineRule="auto"/>
    </w:pPr>
    <w:rPr>
      <w:rFonts w:ascii="Arial" w:hAnsi="Arial" w:cs="Verdana"/>
      <w:sz w:val="20"/>
      <w:szCs w:val="20"/>
    </w:rPr>
    <w:tblPr>
      <w:tblStyleRowBandSize w:val="1"/>
      <w:tblStyleColBandSize w:val="1"/>
      <w:tblBorders>
        <w:top w:val="single" w:sz="8" w:space="0" w:color="233B65" w:themeColor="accent1"/>
        <w:left w:val="single" w:sz="8" w:space="0" w:color="233B65" w:themeColor="accent1"/>
        <w:bottom w:val="single" w:sz="8" w:space="0" w:color="233B65" w:themeColor="accent1"/>
        <w:right w:val="single" w:sz="8" w:space="0" w:color="233B65" w:themeColor="accent1"/>
        <w:insideH w:val="single" w:sz="8" w:space="0" w:color="233B65" w:themeColor="accent1"/>
        <w:insideV w:val="single" w:sz="8" w:space="0" w:color="233B6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33B65" w:themeColor="accent1"/>
          <w:left w:val="single" w:sz="8" w:space="0" w:color="233B65" w:themeColor="accent1"/>
          <w:bottom w:val="single" w:sz="18" w:space="0" w:color="233B65" w:themeColor="accent1"/>
          <w:right w:val="single" w:sz="8" w:space="0" w:color="233B65" w:themeColor="accent1"/>
          <w:insideH w:val="nil"/>
          <w:insideV w:val="single" w:sz="8" w:space="0" w:color="233B6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33B65" w:themeColor="accent1"/>
          <w:left w:val="single" w:sz="8" w:space="0" w:color="233B65" w:themeColor="accent1"/>
          <w:bottom w:val="single" w:sz="8" w:space="0" w:color="233B65" w:themeColor="accent1"/>
          <w:right w:val="single" w:sz="8" w:space="0" w:color="233B65" w:themeColor="accent1"/>
          <w:insideH w:val="nil"/>
          <w:insideV w:val="single" w:sz="8" w:space="0" w:color="233B6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33B65" w:themeColor="accent1"/>
          <w:left w:val="single" w:sz="8" w:space="0" w:color="233B65" w:themeColor="accent1"/>
          <w:bottom w:val="single" w:sz="8" w:space="0" w:color="233B65" w:themeColor="accent1"/>
          <w:right w:val="single" w:sz="8" w:space="0" w:color="233B65" w:themeColor="accent1"/>
        </w:tcBorders>
      </w:tcPr>
    </w:tblStylePr>
    <w:tblStylePr w:type="band1Vert">
      <w:tblPr/>
      <w:tcPr>
        <w:tcBorders>
          <w:top w:val="single" w:sz="8" w:space="0" w:color="233B65" w:themeColor="accent1"/>
          <w:left w:val="single" w:sz="8" w:space="0" w:color="233B65" w:themeColor="accent1"/>
          <w:bottom w:val="single" w:sz="8" w:space="0" w:color="233B65" w:themeColor="accent1"/>
          <w:right w:val="single" w:sz="8" w:space="0" w:color="233B65" w:themeColor="accent1"/>
        </w:tcBorders>
        <w:shd w:val="clear" w:color="auto" w:fill="BACAE7" w:themeFill="accent1" w:themeFillTint="3F"/>
      </w:tcPr>
    </w:tblStylePr>
    <w:tblStylePr w:type="band1Horz">
      <w:tblPr/>
      <w:tcPr>
        <w:tcBorders>
          <w:top w:val="single" w:sz="8" w:space="0" w:color="233B65" w:themeColor="accent1"/>
          <w:left w:val="single" w:sz="8" w:space="0" w:color="233B65" w:themeColor="accent1"/>
          <w:bottom w:val="single" w:sz="8" w:space="0" w:color="233B65" w:themeColor="accent1"/>
          <w:right w:val="single" w:sz="8" w:space="0" w:color="233B65" w:themeColor="accent1"/>
          <w:insideV w:val="single" w:sz="8" w:space="0" w:color="233B65" w:themeColor="accent1"/>
        </w:tcBorders>
        <w:shd w:val="clear" w:color="auto" w:fill="BACAE7" w:themeFill="accent1" w:themeFillTint="3F"/>
      </w:tcPr>
    </w:tblStylePr>
    <w:tblStylePr w:type="band2Horz">
      <w:tblPr/>
      <w:tcPr>
        <w:tcBorders>
          <w:top w:val="single" w:sz="8" w:space="0" w:color="233B65" w:themeColor="accent1"/>
          <w:left w:val="single" w:sz="8" w:space="0" w:color="233B65" w:themeColor="accent1"/>
          <w:bottom w:val="single" w:sz="8" w:space="0" w:color="233B65" w:themeColor="accent1"/>
          <w:right w:val="single" w:sz="8" w:space="0" w:color="233B65" w:themeColor="accent1"/>
          <w:insideV w:val="single" w:sz="8" w:space="0" w:color="233B65" w:themeColor="accent1"/>
        </w:tcBorders>
      </w:tcPr>
    </w:tblStylePr>
  </w:style>
  <w:style w:type="table" w:styleId="Lysliste-farve1">
    <w:name w:val="Light List Accent 1"/>
    <w:basedOn w:val="Tabel-Normal"/>
    <w:uiPriority w:val="61"/>
    <w:semiHidden/>
    <w:unhideWhenUsed/>
    <w:rsid w:val="00031CD1"/>
    <w:pPr>
      <w:spacing w:after="0" w:line="240" w:lineRule="auto"/>
    </w:pPr>
    <w:rPr>
      <w:rFonts w:ascii="Arial" w:hAnsi="Arial" w:cs="Verdana"/>
      <w:sz w:val="20"/>
      <w:szCs w:val="20"/>
    </w:rPr>
    <w:tblPr>
      <w:tblStyleRowBandSize w:val="1"/>
      <w:tblStyleColBandSize w:val="1"/>
      <w:tblBorders>
        <w:top w:val="single" w:sz="8" w:space="0" w:color="233B65" w:themeColor="accent1"/>
        <w:left w:val="single" w:sz="8" w:space="0" w:color="233B65" w:themeColor="accent1"/>
        <w:bottom w:val="single" w:sz="8" w:space="0" w:color="233B65" w:themeColor="accent1"/>
        <w:right w:val="single" w:sz="8" w:space="0" w:color="233B65" w:themeColor="accent1"/>
      </w:tblBorders>
    </w:tblPr>
    <w:tblStylePr w:type="firstRow">
      <w:pPr>
        <w:spacing w:before="0" w:after="0" w:line="240" w:lineRule="auto"/>
      </w:pPr>
      <w:rPr>
        <w:b/>
        <w:bCs/>
        <w:color w:val="FFFFFF" w:themeColor="background1"/>
      </w:rPr>
      <w:tblPr/>
      <w:tcPr>
        <w:shd w:val="clear" w:color="auto" w:fill="233B65" w:themeFill="accent1"/>
      </w:tcPr>
    </w:tblStylePr>
    <w:tblStylePr w:type="lastRow">
      <w:pPr>
        <w:spacing w:before="0" w:after="0" w:line="240" w:lineRule="auto"/>
      </w:pPr>
      <w:rPr>
        <w:b/>
        <w:bCs/>
      </w:rPr>
      <w:tblPr/>
      <w:tcPr>
        <w:tcBorders>
          <w:top w:val="double" w:sz="6" w:space="0" w:color="233B65" w:themeColor="accent1"/>
          <w:left w:val="single" w:sz="8" w:space="0" w:color="233B65" w:themeColor="accent1"/>
          <w:bottom w:val="single" w:sz="8" w:space="0" w:color="233B65" w:themeColor="accent1"/>
          <w:right w:val="single" w:sz="8" w:space="0" w:color="233B65" w:themeColor="accent1"/>
        </w:tcBorders>
      </w:tcPr>
    </w:tblStylePr>
    <w:tblStylePr w:type="firstCol">
      <w:rPr>
        <w:b/>
        <w:bCs/>
      </w:rPr>
    </w:tblStylePr>
    <w:tblStylePr w:type="lastCol">
      <w:rPr>
        <w:b/>
        <w:bCs/>
      </w:rPr>
    </w:tblStylePr>
    <w:tblStylePr w:type="band1Vert">
      <w:tblPr/>
      <w:tcPr>
        <w:tcBorders>
          <w:top w:val="single" w:sz="8" w:space="0" w:color="233B65" w:themeColor="accent1"/>
          <w:left w:val="single" w:sz="8" w:space="0" w:color="233B65" w:themeColor="accent1"/>
          <w:bottom w:val="single" w:sz="8" w:space="0" w:color="233B65" w:themeColor="accent1"/>
          <w:right w:val="single" w:sz="8" w:space="0" w:color="233B65" w:themeColor="accent1"/>
        </w:tcBorders>
      </w:tcPr>
    </w:tblStylePr>
    <w:tblStylePr w:type="band1Horz">
      <w:tblPr/>
      <w:tcPr>
        <w:tcBorders>
          <w:top w:val="single" w:sz="8" w:space="0" w:color="233B65" w:themeColor="accent1"/>
          <w:left w:val="single" w:sz="8" w:space="0" w:color="233B65" w:themeColor="accent1"/>
          <w:bottom w:val="single" w:sz="8" w:space="0" w:color="233B65" w:themeColor="accent1"/>
          <w:right w:val="single" w:sz="8" w:space="0" w:color="233B65" w:themeColor="accent1"/>
        </w:tcBorders>
      </w:tcPr>
    </w:tblStylePr>
  </w:style>
  <w:style w:type="table" w:styleId="Lysskygge-farve1">
    <w:name w:val="Light Shading Accent 1"/>
    <w:basedOn w:val="Tabel-Normal"/>
    <w:uiPriority w:val="60"/>
    <w:semiHidden/>
    <w:unhideWhenUsed/>
    <w:rsid w:val="00031CD1"/>
    <w:pPr>
      <w:spacing w:after="0" w:line="240" w:lineRule="auto"/>
    </w:pPr>
    <w:rPr>
      <w:rFonts w:ascii="Arial" w:hAnsi="Arial" w:cs="Verdana"/>
      <w:color w:val="1A2C4B" w:themeColor="accent1" w:themeShade="BF"/>
      <w:sz w:val="20"/>
      <w:szCs w:val="20"/>
    </w:rPr>
    <w:tblPr>
      <w:tblStyleRowBandSize w:val="1"/>
      <w:tblStyleColBandSize w:val="1"/>
      <w:tblBorders>
        <w:top w:val="single" w:sz="8" w:space="0" w:color="233B65" w:themeColor="accent1"/>
        <w:bottom w:val="single" w:sz="8" w:space="0" w:color="233B65" w:themeColor="accent1"/>
      </w:tblBorders>
    </w:tblPr>
    <w:tblStylePr w:type="firstRow">
      <w:pPr>
        <w:spacing w:before="0" w:after="0" w:line="240" w:lineRule="auto"/>
      </w:pPr>
      <w:rPr>
        <w:b/>
        <w:bCs/>
      </w:rPr>
      <w:tblPr/>
      <w:tcPr>
        <w:tcBorders>
          <w:top w:val="single" w:sz="8" w:space="0" w:color="233B65" w:themeColor="accent1"/>
          <w:left w:val="nil"/>
          <w:bottom w:val="single" w:sz="8" w:space="0" w:color="233B65" w:themeColor="accent1"/>
          <w:right w:val="nil"/>
          <w:insideH w:val="nil"/>
          <w:insideV w:val="nil"/>
        </w:tcBorders>
      </w:tcPr>
    </w:tblStylePr>
    <w:tblStylePr w:type="lastRow">
      <w:pPr>
        <w:spacing w:before="0" w:after="0" w:line="240" w:lineRule="auto"/>
      </w:pPr>
      <w:rPr>
        <w:b/>
        <w:bCs/>
      </w:rPr>
      <w:tblPr/>
      <w:tcPr>
        <w:tcBorders>
          <w:top w:val="single" w:sz="8" w:space="0" w:color="233B65" w:themeColor="accent1"/>
          <w:left w:val="nil"/>
          <w:bottom w:val="single" w:sz="8" w:space="0" w:color="233B6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ACAE7" w:themeFill="accent1" w:themeFillTint="3F"/>
      </w:tcPr>
    </w:tblStylePr>
    <w:tblStylePr w:type="band1Horz">
      <w:tblPr/>
      <w:tcPr>
        <w:tcBorders>
          <w:left w:val="nil"/>
          <w:right w:val="nil"/>
          <w:insideH w:val="nil"/>
          <w:insideV w:val="nil"/>
        </w:tcBorders>
        <w:shd w:val="clear" w:color="auto" w:fill="BACAE7" w:themeFill="accent1" w:themeFillTint="3F"/>
      </w:tcPr>
    </w:tblStylePr>
  </w:style>
  <w:style w:type="table" w:styleId="Farvetgitter">
    <w:name w:val="Colorful Grid"/>
    <w:basedOn w:val="Tabel-Normal"/>
    <w:uiPriority w:val="73"/>
    <w:semiHidden/>
    <w:unhideWhenUsed/>
    <w:rsid w:val="00031CD1"/>
    <w:pPr>
      <w:spacing w:after="0" w:line="240" w:lineRule="auto"/>
    </w:pPr>
    <w:rPr>
      <w:rFonts w:ascii="Arial" w:hAnsi="Arial" w:cs="Verdana"/>
      <w:color w:val="323232" w:themeColor="text1"/>
      <w:sz w:val="20"/>
      <w:szCs w:val="20"/>
    </w:rPr>
    <w:tblPr>
      <w:tblStyleRowBandSize w:val="1"/>
      <w:tblStyleColBandSize w:val="1"/>
      <w:tblBorders>
        <w:insideH w:val="single" w:sz="4" w:space="0" w:color="FFFFFF" w:themeColor="background1"/>
      </w:tblBorders>
    </w:tblPr>
    <w:tcPr>
      <w:shd w:val="clear" w:color="auto" w:fill="D6D6D6" w:themeFill="text1" w:themeFillTint="33"/>
    </w:tcPr>
    <w:tblStylePr w:type="firstRow">
      <w:rPr>
        <w:b/>
        <w:bCs/>
      </w:rPr>
      <w:tblPr/>
      <w:tcPr>
        <w:shd w:val="clear" w:color="auto" w:fill="ADADAD" w:themeFill="text1" w:themeFillTint="66"/>
      </w:tcPr>
    </w:tblStylePr>
    <w:tblStylePr w:type="lastRow">
      <w:rPr>
        <w:b/>
        <w:bCs/>
        <w:color w:val="323232" w:themeColor="text1"/>
      </w:rPr>
      <w:tblPr/>
      <w:tcPr>
        <w:shd w:val="clear" w:color="auto" w:fill="ADADAD" w:themeFill="text1" w:themeFillTint="66"/>
      </w:tcPr>
    </w:tblStylePr>
    <w:tblStylePr w:type="firstCol">
      <w:rPr>
        <w:color w:val="FFFFFF" w:themeColor="background1"/>
      </w:rPr>
      <w:tblPr/>
      <w:tcPr>
        <w:shd w:val="clear" w:color="auto" w:fill="252525" w:themeFill="text1" w:themeFillShade="BF"/>
      </w:tcPr>
    </w:tblStylePr>
    <w:tblStylePr w:type="lastCol">
      <w:rPr>
        <w:color w:val="FFFFFF" w:themeColor="background1"/>
      </w:rPr>
      <w:tblPr/>
      <w:tcPr>
        <w:shd w:val="clear" w:color="auto" w:fill="252525" w:themeFill="text1" w:themeFillShade="BF"/>
      </w:tcPr>
    </w:tblStylePr>
    <w:tblStylePr w:type="band1Vert">
      <w:tblPr/>
      <w:tcPr>
        <w:shd w:val="clear" w:color="auto" w:fill="989898" w:themeFill="text1" w:themeFillTint="7F"/>
      </w:tcPr>
    </w:tblStylePr>
    <w:tblStylePr w:type="band1Horz">
      <w:tblPr/>
      <w:tcPr>
        <w:shd w:val="clear" w:color="auto" w:fill="989898" w:themeFill="text1" w:themeFillTint="7F"/>
      </w:tcPr>
    </w:tblStylePr>
  </w:style>
  <w:style w:type="table" w:styleId="Farvetliste">
    <w:name w:val="Colorful List"/>
    <w:basedOn w:val="Tabel-Normal"/>
    <w:uiPriority w:val="72"/>
    <w:semiHidden/>
    <w:unhideWhenUsed/>
    <w:rsid w:val="00031CD1"/>
    <w:pPr>
      <w:spacing w:after="0" w:line="240" w:lineRule="auto"/>
    </w:pPr>
    <w:rPr>
      <w:rFonts w:ascii="Arial" w:hAnsi="Arial" w:cs="Verdana"/>
      <w:color w:val="323232" w:themeColor="text1"/>
      <w:sz w:val="20"/>
      <w:szCs w:val="20"/>
    </w:rPr>
    <w:tblPr>
      <w:tblStyleRowBandSize w:val="1"/>
      <w:tblStyleColBandSize w:val="1"/>
    </w:tblPr>
    <w:tcPr>
      <w:shd w:val="clear" w:color="auto" w:fill="EAEAEA" w:themeFill="text1" w:themeFillTint="19"/>
    </w:tcPr>
    <w:tblStylePr w:type="firstRow">
      <w:rPr>
        <w:b/>
        <w:bCs/>
        <w:color w:val="FFFFFF" w:themeColor="background1"/>
      </w:rPr>
      <w:tblPr/>
      <w:tcPr>
        <w:tcBorders>
          <w:bottom w:val="single" w:sz="12" w:space="0" w:color="FFFFFF" w:themeColor="background1"/>
        </w:tcBorders>
        <w:shd w:val="clear" w:color="auto" w:fill="7A0000" w:themeFill="accent2" w:themeFillShade="CC"/>
      </w:tcPr>
    </w:tblStylePr>
    <w:tblStylePr w:type="lastRow">
      <w:rPr>
        <w:b/>
        <w:bCs/>
        <w:color w:val="7A0000" w:themeColor="accent2" w:themeShade="CC"/>
      </w:rPr>
      <w:tblPr/>
      <w:tcPr>
        <w:tcBorders>
          <w:top w:val="single" w:sz="12" w:space="0" w:color="323232"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CCCCC" w:themeFill="text1" w:themeFillTint="3F"/>
      </w:tcPr>
    </w:tblStylePr>
    <w:tblStylePr w:type="band1Horz">
      <w:tblPr/>
      <w:tcPr>
        <w:shd w:val="clear" w:color="auto" w:fill="D6D6D6" w:themeFill="text1" w:themeFillTint="33"/>
      </w:tcPr>
    </w:tblStylePr>
  </w:style>
  <w:style w:type="table" w:styleId="Farvetskygge">
    <w:name w:val="Colorful Shading"/>
    <w:basedOn w:val="Tabel-Normal"/>
    <w:uiPriority w:val="71"/>
    <w:semiHidden/>
    <w:unhideWhenUsed/>
    <w:rsid w:val="00031CD1"/>
    <w:pPr>
      <w:spacing w:after="0" w:line="240" w:lineRule="auto"/>
    </w:pPr>
    <w:rPr>
      <w:rFonts w:ascii="Arial" w:hAnsi="Arial" w:cs="Verdana"/>
      <w:color w:val="323232" w:themeColor="text1"/>
      <w:sz w:val="20"/>
      <w:szCs w:val="20"/>
    </w:rPr>
    <w:tblPr>
      <w:tblStyleRowBandSize w:val="1"/>
      <w:tblStyleColBandSize w:val="1"/>
      <w:tblBorders>
        <w:top w:val="single" w:sz="24" w:space="0" w:color="990000" w:themeColor="accent2"/>
        <w:left w:val="single" w:sz="4" w:space="0" w:color="323232" w:themeColor="text1"/>
        <w:bottom w:val="single" w:sz="4" w:space="0" w:color="323232" w:themeColor="text1"/>
        <w:right w:val="single" w:sz="4" w:space="0" w:color="323232" w:themeColor="text1"/>
        <w:insideH w:val="single" w:sz="4" w:space="0" w:color="FFFFFF" w:themeColor="background1"/>
        <w:insideV w:val="single" w:sz="4" w:space="0" w:color="FFFFFF" w:themeColor="background1"/>
      </w:tblBorders>
    </w:tblPr>
    <w:tcPr>
      <w:shd w:val="clear" w:color="auto" w:fill="EAEAEA" w:themeFill="text1" w:themeFillTint="19"/>
    </w:tcPr>
    <w:tblStylePr w:type="firstRow">
      <w:rPr>
        <w:b/>
        <w:bCs/>
      </w:rPr>
      <w:tblPr/>
      <w:tcPr>
        <w:tcBorders>
          <w:top w:val="nil"/>
          <w:left w:val="nil"/>
          <w:bottom w:val="single" w:sz="24" w:space="0" w:color="9900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E1E1E" w:themeFill="text1" w:themeFillShade="99"/>
      </w:tcPr>
    </w:tblStylePr>
    <w:tblStylePr w:type="firstCol">
      <w:rPr>
        <w:color w:val="FFFFFF" w:themeColor="background1"/>
      </w:rPr>
      <w:tblPr/>
      <w:tcPr>
        <w:tcBorders>
          <w:top w:val="nil"/>
          <w:left w:val="nil"/>
          <w:bottom w:val="nil"/>
          <w:right w:val="nil"/>
          <w:insideH w:val="single" w:sz="4" w:space="0" w:color="1E1E1E" w:themeColor="text1" w:themeShade="99"/>
          <w:insideV w:val="nil"/>
        </w:tcBorders>
        <w:shd w:val="clear" w:color="auto" w:fill="1E1E1E"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252525" w:themeFill="text1" w:themeFillShade="BF"/>
      </w:tcPr>
    </w:tblStylePr>
    <w:tblStylePr w:type="band1Vert">
      <w:tblPr/>
      <w:tcPr>
        <w:shd w:val="clear" w:color="auto" w:fill="ADADAD" w:themeFill="text1" w:themeFillTint="66"/>
      </w:tcPr>
    </w:tblStylePr>
    <w:tblStylePr w:type="band1Horz">
      <w:tblPr/>
      <w:tcPr>
        <w:shd w:val="clear" w:color="auto" w:fill="989898" w:themeFill="text1" w:themeFillTint="7F"/>
      </w:tcPr>
    </w:tblStylePr>
    <w:tblStylePr w:type="neCell">
      <w:rPr>
        <w:color w:val="323232" w:themeColor="text1"/>
      </w:rPr>
    </w:tblStylePr>
    <w:tblStylePr w:type="nwCell">
      <w:rPr>
        <w:color w:val="323232" w:themeColor="text1"/>
      </w:rPr>
    </w:tblStylePr>
  </w:style>
  <w:style w:type="table" w:styleId="Mrkliste">
    <w:name w:val="Dark List"/>
    <w:basedOn w:val="Tabel-Normal"/>
    <w:uiPriority w:val="70"/>
    <w:semiHidden/>
    <w:unhideWhenUsed/>
    <w:rsid w:val="00031CD1"/>
    <w:pPr>
      <w:spacing w:after="0" w:line="240" w:lineRule="auto"/>
    </w:pPr>
    <w:rPr>
      <w:rFonts w:ascii="Arial" w:hAnsi="Arial" w:cs="Verdana"/>
      <w:color w:val="FFFFFF" w:themeColor="background1"/>
      <w:sz w:val="20"/>
      <w:szCs w:val="20"/>
    </w:rPr>
    <w:tblPr>
      <w:tblStyleRowBandSize w:val="1"/>
      <w:tblStyleColBandSize w:val="1"/>
    </w:tblPr>
    <w:tcPr>
      <w:shd w:val="clear" w:color="auto" w:fill="323232" w:themeFill="text1"/>
    </w:tcPr>
    <w:tblStylePr w:type="firstRow">
      <w:rPr>
        <w:b/>
        <w:bCs/>
      </w:rPr>
      <w:tblPr/>
      <w:tcPr>
        <w:tcBorders>
          <w:top w:val="nil"/>
          <w:left w:val="nil"/>
          <w:bottom w:val="single" w:sz="18" w:space="0" w:color="FFFFFF" w:themeColor="background1"/>
          <w:right w:val="nil"/>
          <w:insideH w:val="nil"/>
          <w:insideV w:val="nil"/>
        </w:tcBorders>
        <w:shd w:val="clear" w:color="auto" w:fill="323232" w:themeFill="text1"/>
      </w:tcPr>
    </w:tblStylePr>
    <w:tblStylePr w:type="lastRow">
      <w:tblPr/>
      <w:tcPr>
        <w:tcBorders>
          <w:top w:val="single" w:sz="18" w:space="0" w:color="FFFFFF" w:themeColor="background1"/>
          <w:left w:val="nil"/>
          <w:bottom w:val="nil"/>
          <w:right w:val="nil"/>
          <w:insideH w:val="nil"/>
          <w:insideV w:val="nil"/>
        </w:tcBorders>
        <w:shd w:val="clear" w:color="auto" w:fill="181818"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252525"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252525" w:themeFill="text1" w:themeFillShade="BF"/>
      </w:tcPr>
    </w:tblStylePr>
    <w:tblStylePr w:type="band1Vert">
      <w:tblPr/>
      <w:tcPr>
        <w:tcBorders>
          <w:top w:val="nil"/>
          <w:left w:val="nil"/>
          <w:bottom w:val="nil"/>
          <w:right w:val="nil"/>
          <w:insideH w:val="nil"/>
          <w:insideV w:val="nil"/>
        </w:tcBorders>
        <w:shd w:val="clear" w:color="auto" w:fill="252525" w:themeFill="text1" w:themeFillShade="BF"/>
      </w:tcPr>
    </w:tblStylePr>
    <w:tblStylePr w:type="band1Horz">
      <w:tblPr/>
      <w:tcPr>
        <w:tcBorders>
          <w:top w:val="nil"/>
          <w:left w:val="nil"/>
          <w:bottom w:val="nil"/>
          <w:right w:val="nil"/>
          <w:insideH w:val="nil"/>
          <w:insideV w:val="nil"/>
        </w:tcBorders>
        <w:shd w:val="clear" w:color="auto" w:fill="252525" w:themeFill="text1" w:themeFillShade="BF"/>
      </w:tcPr>
    </w:tblStylePr>
  </w:style>
  <w:style w:type="table" w:styleId="Mediumgitter3">
    <w:name w:val="Medium Grid 3"/>
    <w:basedOn w:val="Tabel-Normal"/>
    <w:uiPriority w:val="69"/>
    <w:semiHidden/>
    <w:unhideWhenUsed/>
    <w:rsid w:val="00031CD1"/>
    <w:pPr>
      <w:spacing w:after="0" w:line="240" w:lineRule="auto"/>
    </w:pPr>
    <w:rPr>
      <w:rFonts w:ascii="Arial" w:hAnsi="Arial" w:cs="Verdana"/>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CCCCC"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23232"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23232"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23232"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23232"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89898"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89898" w:themeFill="text1" w:themeFillTint="7F"/>
      </w:tcPr>
    </w:tblStylePr>
  </w:style>
  <w:style w:type="table" w:styleId="Mediumgitter2">
    <w:name w:val="Medium Grid 2"/>
    <w:basedOn w:val="Tabel-Normal"/>
    <w:uiPriority w:val="68"/>
    <w:semiHidden/>
    <w:unhideWhenUsed/>
    <w:rsid w:val="00031CD1"/>
    <w:pPr>
      <w:spacing w:after="0" w:line="240" w:lineRule="auto"/>
    </w:pPr>
    <w:rPr>
      <w:rFonts w:asciiTheme="majorHAnsi" w:eastAsiaTheme="majorEastAsia" w:hAnsiTheme="majorHAnsi" w:cstheme="majorBidi"/>
      <w:color w:val="323232" w:themeColor="text1"/>
      <w:sz w:val="20"/>
      <w:szCs w:val="20"/>
    </w:rPr>
    <w:tblPr>
      <w:tblStyleRowBandSize w:val="1"/>
      <w:tblStyleColBandSize w:val="1"/>
      <w:tblBorders>
        <w:top w:val="single" w:sz="8" w:space="0" w:color="323232" w:themeColor="text1"/>
        <w:left w:val="single" w:sz="8" w:space="0" w:color="323232" w:themeColor="text1"/>
        <w:bottom w:val="single" w:sz="8" w:space="0" w:color="323232" w:themeColor="text1"/>
        <w:right w:val="single" w:sz="8" w:space="0" w:color="323232" w:themeColor="text1"/>
        <w:insideH w:val="single" w:sz="8" w:space="0" w:color="323232" w:themeColor="text1"/>
        <w:insideV w:val="single" w:sz="8" w:space="0" w:color="323232" w:themeColor="text1"/>
      </w:tblBorders>
    </w:tblPr>
    <w:tcPr>
      <w:shd w:val="clear" w:color="auto" w:fill="CCCCCC" w:themeFill="text1" w:themeFillTint="3F"/>
    </w:tcPr>
    <w:tblStylePr w:type="firstRow">
      <w:rPr>
        <w:b/>
        <w:bCs/>
        <w:color w:val="323232" w:themeColor="text1"/>
      </w:rPr>
      <w:tblPr/>
      <w:tcPr>
        <w:shd w:val="clear" w:color="auto" w:fill="EAEAEA" w:themeFill="text1" w:themeFillTint="19"/>
      </w:tcPr>
    </w:tblStylePr>
    <w:tblStylePr w:type="lastRow">
      <w:rPr>
        <w:b/>
        <w:bCs/>
        <w:color w:val="323232" w:themeColor="text1"/>
      </w:rPr>
      <w:tblPr/>
      <w:tcPr>
        <w:tcBorders>
          <w:top w:val="single" w:sz="12" w:space="0" w:color="323232" w:themeColor="text1"/>
          <w:left w:val="nil"/>
          <w:bottom w:val="nil"/>
          <w:right w:val="nil"/>
          <w:insideH w:val="nil"/>
          <w:insideV w:val="nil"/>
        </w:tcBorders>
        <w:shd w:val="clear" w:color="auto" w:fill="FFFFFF" w:themeFill="background1"/>
      </w:tcPr>
    </w:tblStylePr>
    <w:tblStylePr w:type="firstCol">
      <w:rPr>
        <w:b/>
        <w:bCs/>
        <w:color w:val="32323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323232" w:themeColor="text1"/>
      </w:rPr>
      <w:tblPr/>
      <w:tcPr>
        <w:tcBorders>
          <w:top w:val="nil"/>
          <w:left w:val="nil"/>
          <w:bottom w:val="nil"/>
          <w:right w:val="nil"/>
          <w:insideH w:val="nil"/>
          <w:insideV w:val="nil"/>
        </w:tcBorders>
        <w:shd w:val="clear" w:color="auto" w:fill="D6D6D6" w:themeFill="text1" w:themeFillTint="33"/>
      </w:tcPr>
    </w:tblStylePr>
    <w:tblStylePr w:type="band1Vert">
      <w:tblPr/>
      <w:tcPr>
        <w:shd w:val="clear" w:color="auto" w:fill="989898" w:themeFill="text1" w:themeFillTint="7F"/>
      </w:tcPr>
    </w:tblStylePr>
    <w:tblStylePr w:type="band1Horz">
      <w:tblPr/>
      <w:tcPr>
        <w:tcBorders>
          <w:insideH w:val="single" w:sz="6" w:space="0" w:color="323232" w:themeColor="text1"/>
          <w:insideV w:val="single" w:sz="6" w:space="0" w:color="323232" w:themeColor="text1"/>
        </w:tcBorders>
        <w:shd w:val="clear" w:color="auto" w:fill="989898" w:themeFill="text1" w:themeFillTint="7F"/>
      </w:tcPr>
    </w:tblStylePr>
    <w:tblStylePr w:type="nwCell">
      <w:tblPr/>
      <w:tcPr>
        <w:shd w:val="clear" w:color="auto" w:fill="FFFFFF" w:themeFill="background1"/>
      </w:tcPr>
    </w:tblStylePr>
  </w:style>
  <w:style w:type="table" w:styleId="Mediumgitter1">
    <w:name w:val="Medium Grid 1"/>
    <w:basedOn w:val="Tabel-Normal"/>
    <w:uiPriority w:val="67"/>
    <w:semiHidden/>
    <w:unhideWhenUsed/>
    <w:rsid w:val="00031CD1"/>
    <w:pPr>
      <w:spacing w:after="0" w:line="240" w:lineRule="auto"/>
    </w:pPr>
    <w:rPr>
      <w:rFonts w:ascii="Arial" w:hAnsi="Arial" w:cs="Verdana"/>
      <w:sz w:val="20"/>
      <w:szCs w:val="20"/>
    </w:rPr>
    <w:tblPr>
      <w:tblStyleRowBandSize w:val="1"/>
      <w:tblStyleColBandSize w:val="1"/>
      <w:tblBorders>
        <w:top w:val="single" w:sz="8" w:space="0" w:color="656565" w:themeColor="text1" w:themeTint="BF"/>
        <w:left w:val="single" w:sz="8" w:space="0" w:color="656565" w:themeColor="text1" w:themeTint="BF"/>
        <w:bottom w:val="single" w:sz="8" w:space="0" w:color="656565" w:themeColor="text1" w:themeTint="BF"/>
        <w:right w:val="single" w:sz="8" w:space="0" w:color="656565" w:themeColor="text1" w:themeTint="BF"/>
        <w:insideH w:val="single" w:sz="8" w:space="0" w:color="656565" w:themeColor="text1" w:themeTint="BF"/>
        <w:insideV w:val="single" w:sz="8" w:space="0" w:color="656565" w:themeColor="text1" w:themeTint="BF"/>
      </w:tblBorders>
    </w:tblPr>
    <w:tcPr>
      <w:shd w:val="clear" w:color="auto" w:fill="CCCCCC" w:themeFill="text1" w:themeFillTint="3F"/>
    </w:tcPr>
    <w:tblStylePr w:type="firstRow">
      <w:rPr>
        <w:b/>
        <w:bCs/>
      </w:rPr>
    </w:tblStylePr>
    <w:tblStylePr w:type="lastRow">
      <w:rPr>
        <w:b/>
        <w:bCs/>
      </w:rPr>
      <w:tblPr/>
      <w:tcPr>
        <w:tcBorders>
          <w:top w:val="single" w:sz="18" w:space="0" w:color="656565" w:themeColor="text1" w:themeTint="BF"/>
        </w:tcBorders>
      </w:tcPr>
    </w:tblStylePr>
    <w:tblStylePr w:type="firstCol">
      <w:rPr>
        <w:b/>
        <w:bCs/>
      </w:rPr>
    </w:tblStylePr>
    <w:tblStylePr w:type="lastCol">
      <w:rPr>
        <w:b/>
        <w:bCs/>
      </w:rPr>
    </w:tblStylePr>
    <w:tblStylePr w:type="band1Vert">
      <w:tblPr/>
      <w:tcPr>
        <w:shd w:val="clear" w:color="auto" w:fill="989898" w:themeFill="text1" w:themeFillTint="7F"/>
      </w:tcPr>
    </w:tblStylePr>
    <w:tblStylePr w:type="band1Horz">
      <w:tblPr/>
      <w:tcPr>
        <w:shd w:val="clear" w:color="auto" w:fill="989898" w:themeFill="text1" w:themeFillTint="7F"/>
      </w:tcPr>
    </w:tblStylePr>
  </w:style>
  <w:style w:type="table" w:styleId="Mediumliste2">
    <w:name w:val="Medium List 2"/>
    <w:basedOn w:val="Tabel-Normal"/>
    <w:uiPriority w:val="66"/>
    <w:semiHidden/>
    <w:unhideWhenUsed/>
    <w:rsid w:val="00031CD1"/>
    <w:pPr>
      <w:spacing w:after="0" w:line="240" w:lineRule="auto"/>
    </w:pPr>
    <w:rPr>
      <w:rFonts w:asciiTheme="majorHAnsi" w:eastAsiaTheme="majorEastAsia" w:hAnsiTheme="majorHAnsi" w:cstheme="majorBidi"/>
      <w:color w:val="323232" w:themeColor="text1"/>
      <w:sz w:val="20"/>
      <w:szCs w:val="20"/>
    </w:rPr>
    <w:tblPr>
      <w:tblStyleRowBandSize w:val="1"/>
      <w:tblStyleColBandSize w:val="1"/>
      <w:tblBorders>
        <w:top w:val="single" w:sz="8" w:space="0" w:color="323232" w:themeColor="text1"/>
        <w:left w:val="single" w:sz="8" w:space="0" w:color="323232" w:themeColor="text1"/>
        <w:bottom w:val="single" w:sz="8" w:space="0" w:color="323232" w:themeColor="text1"/>
        <w:right w:val="single" w:sz="8" w:space="0" w:color="323232" w:themeColor="text1"/>
      </w:tblBorders>
    </w:tblPr>
    <w:tblStylePr w:type="firstRow">
      <w:rPr>
        <w:sz w:val="24"/>
        <w:szCs w:val="24"/>
      </w:rPr>
      <w:tblPr/>
      <w:tcPr>
        <w:tcBorders>
          <w:top w:val="nil"/>
          <w:left w:val="nil"/>
          <w:bottom w:val="single" w:sz="24" w:space="0" w:color="323232"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23232" w:themeColor="text1"/>
          <w:insideH w:val="nil"/>
          <w:insideV w:val="nil"/>
        </w:tcBorders>
        <w:shd w:val="clear" w:color="auto" w:fill="FFFFFF" w:themeFill="background1"/>
      </w:tcPr>
    </w:tblStylePr>
    <w:tblStylePr w:type="lastCol">
      <w:tblPr/>
      <w:tcPr>
        <w:tcBorders>
          <w:top w:val="nil"/>
          <w:left w:val="single" w:sz="8" w:space="0" w:color="323232"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CCCCC" w:themeFill="text1" w:themeFillTint="3F"/>
      </w:tcPr>
    </w:tblStylePr>
    <w:tblStylePr w:type="band1Horz">
      <w:tblPr/>
      <w:tcPr>
        <w:tcBorders>
          <w:top w:val="nil"/>
          <w:bottom w:val="nil"/>
          <w:insideH w:val="nil"/>
          <w:insideV w:val="nil"/>
        </w:tcBorders>
        <w:shd w:val="clear" w:color="auto" w:fill="CCCCCC"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e1">
    <w:name w:val="Medium List 1"/>
    <w:basedOn w:val="Tabel-Normal"/>
    <w:uiPriority w:val="65"/>
    <w:semiHidden/>
    <w:unhideWhenUsed/>
    <w:rsid w:val="00031CD1"/>
    <w:pPr>
      <w:spacing w:after="0" w:line="240" w:lineRule="auto"/>
    </w:pPr>
    <w:rPr>
      <w:rFonts w:ascii="Arial" w:hAnsi="Arial" w:cs="Verdana"/>
      <w:color w:val="323232" w:themeColor="text1"/>
      <w:sz w:val="20"/>
      <w:szCs w:val="20"/>
    </w:rPr>
    <w:tblPr>
      <w:tblStyleRowBandSize w:val="1"/>
      <w:tblStyleColBandSize w:val="1"/>
      <w:tblBorders>
        <w:top w:val="single" w:sz="8" w:space="0" w:color="323232" w:themeColor="text1"/>
        <w:bottom w:val="single" w:sz="8" w:space="0" w:color="323232" w:themeColor="text1"/>
      </w:tblBorders>
    </w:tblPr>
    <w:tblStylePr w:type="firstRow">
      <w:rPr>
        <w:rFonts w:asciiTheme="majorHAnsi" w:eastAsiaTheme="majorEastAsia" w:hAnsiTheme="majorHAnsi" w:cstheme="majorBidi"/>
      </w:rPr>
      <w:tblPr/>
      <w:tcPr>
        <w:tcBorders>
          <w:top w:val="nil"/>
          <w:bottom w:val="single" w:sz="8" w:space="0" w:color="323232" w:themeColor="text1"/>
        </w:tcBorders>
      </w:tcPr>
    </w:tblStylePr>
    <w:tblStylePr w:type="lastRow">
      <w:rPr>
        <w:b/>
        <w:bCs/>
        <w:color w:val="233C65" w:themeColor="text2"/>
      </w:rPr>
      <w:tblPr/>
      <w:tcPr>
        <w:tcBorders>
          <w:top w:val="single" w:sz="8" w:space="0" w:color="323232" w:themeColor="text1"/>
          <w:bottom w:val="single" w:sz="8" w:space="0" w:color="323232" w:themeColor="text1"/>
        </w:tcBorders>
      </w:tcPr>
    </w:tblStylePr>
    <w:tblStylePr w:type="firstCol">
      <w:rPr>
        <w:b/>
        <w:bCs/>
      </w:rPr>
    </w:tblStylePr>
    <w:tblStylePr w:type="lastCol">
      <w:rPr>
        <w:b/>
        <w:bCs/>
      </w:rPr>
      <w:tblPr/>
      <w:tcPr>
        <w:tcBorders>
          <w:top w:val="single" w:sz="8" w:space="0" w:color="323232" w:themeColor="text1"/>
          <w:bottom w:val="single" w:sz="8" w:space="0" w:color="323232" w:themeColor="text1"/>
        </w:tcBorders>
      </w:tcPr>
    </w:tblStylePr>
    <w:tblStylePr w:type="band1Vert">
      <w:tblPr/>
      <w:tcPr>
        <w:shd w:val="clear" w:color="auto" w:fill="CCCCCC" w:themeFill="text1" w:themeFillTint="3F"/>
      </w:tcPr>
    </w:tblStylePr>
    <w:tblStylePr w:type="band1Horz">
      <w:tblPr/>
      <w:tcPr>
        <w:shd w:val="clear" w:color="auto" w:fill="CCCCCC" w:themeFill="text1" w:themeFillTint="3F"/>
      </w:tcPr>
    </w:tblStylePr>
  </w:style>
  <w:style w:type="table" w:styleId="Mediumskygge2">
    <w:name w:val="Medium Shading 2"/>
    <w:basedOn w:val="Tabel-Normal"/>
    <w:uiPriority w:val="64"/>
    <w:semiHidden/>
    <w:unhideWhenUsed/>
    <w:rsid w:val="00031CD1"/>
    <w:pPr>
      <w:spacing w:after="0" w:line="240" w:lineRule="auto"/>
    </w:pPr>
    <w:rPr>
      <w:rFonts w:ascii="Arial" w:hAnsi="Arial" w:cs="Verdana"/>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23232"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323232" w:themeFill="text1"/>
      </w:tcPr>
    </w:tblStylePr>
    <w:tblStylePr w:type="lastCol">
      <w:rPr>
        <w:b/>
        <w:bCs/>
        <w:color w:val="FFFFFF" w:themeColor="background1"/>
      </w:rPr>
      <w:tblPr/>
      <w:tcPr>
        <w:tcBorders>
          <w:left w:val="nil"/>
          <w:right w:val="nil"/>
          <w:insideH w:val="nil"/>
          <w:insideV w:val="nil"/>
        </w:tcBorders>
        <w:shd w:val="clear" w:color="auto" w:fill="323232"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kygge1">
    <w:name w:val="Medium Shading 1"/>
    <w:basedOn w:val="Tabel-Normal"/>
    <w:uiPriority w:val="63"/>
    <w:semiHidden/>
    <w:unhideWhenUsed/>
    <w:rsid w:val="00031CD1"/>
    <w:pPr>
      <w:spacing w:after="0" w:line="240" w:lineRule="auto"/>
    </w:pPr>
    <w:rPr>
      <w:rFonts w:ascii="Arial" w:hAnsi="Arial" w:cs="Verdana"/>
      <w:sz w:val="20"/>
      <w:szCs w:val="20"/>
    </w:rPr>
    <w:tblPr>
      <w:tblStyleRowBandSize w:val="1"/>
      <w:tblStyleColBandSize w:val="1"/>
      <w:tblBorders>
        <w:top w:val="single" w:sz="8" w:space="0" w:color="656565" w:themeColor="text1" w:themeTint="BF"/>
        <w:left w:val="single" w:sz="8" w:space="0" w:color="656565" w:themeColor="text1" w:themeTint="BF"/>
        <w:bottom w:val="single" w:sz="8" w:space="0" w:color="656565" w:themeColor="text1" w:themeTint="BF"/>
        <w:right w:val="single" w:sz="8" w:space="0" w:color="656565" w:themeColor="text1" w:themeTint="BF"/>
        <w:insideH w:val="single" w:sz="8" w:space="0" w:color="656565" w:themeColor="text1" w:themeTint="BF"/>
      </w:tblBorders>
    </w:tblPr>
    <w:tblStylePr w:type="firstRow">
      <w:pPr>
        <w:spacing w:before="0" w:after="0" w:line="240" w:lineRule="auto"/>
      </w:pPr>
      <w:rPr>
        <w:b/>
        <w:bCs/>
        <w:color w:val="FFFFFF" w:themeColor="background1"/>
      </w:rPr>
      <w:tblPr/>
      <w:tcPr>
        <w:tcBorders>
          <w:top w:val="single" w:sz="8" w:space="0" w:color="656565" w:themeColor="text1" w:themeTint="BF"/>
          <w:left w:val="single" w:sz="8" w:space="0" w:color="656565" w:themeColor="text1" w:themeTint="BF"/>
          <w:bottom w:val="single" w:sz="8" w:space="0" w:color="656565" w:themeColor="text1" w:themeTint="BF"/>
          <w:right w:val="single" w:sz="8" w:space="0" w:color="656565" w:themeColor="text1" w:themeTint="BF"/>
          <w:insideH w:val="nil"/>
          <w:insideV w:val="nil"/>
        </w:tcBorders>
        <w:shd w:val="clear" w:color="auto" w:fill="323232" w:themeFill="text1"/>
      </w:tcPr>
    </w:tblStylePr>
    <w:tblStylePr w:type="lastRow">
      <w:pPr>
        <w:spacing w:before="0" w:after="0" w:line="240" w:lineRule="auto"/>
      </w:pPr>
      <w:rPr>
        <w:b/>
        <w:bCs/>
      </w:rPr>
      <w:tblPr/>
      <w:tcPr>
        <w:tcBorders>
          <w:top w:val="double" w:sz="6" w:space="0" w:color="656565" w:themeColor="text1" w:themeTint="BF"/>
          <w:left w:val="single" w:sz="8" w:space="0" w:color="656565" w:themeColor="text1" w:themeTint="BF"/>
          <w:bottom w:val="single" w:sz="8" w:space="0" w:color="656565" w:themeColor="text1" w:themeTint="BF"/>
          <w:right w:val="single" w:sz="8" w:space="0" w:color="656565" w:themeColor="text1" w:themeTint="BF"/>
          <w:insideH w:val="nil"/>
          <w:insideV w:val="nil"/>
        </w:tcBorders>
      </w:tcPr>
    </w:tblStylePr>
    <w:tblStylePr w:type="firstCol">
      <w:rPr>
        <w:b/>
        <w:bCs/>
      </w:rPr>
    </w:tblStylePr>
    <w:tblStylePr w:type="lastCol">
      <w:rPr>
        <w:b/>
        <w:bCs/>
      </w:rPr>
    </w:tblStylePr>
    <w:tblStylePr w:type="band1Vert">
      <w:tblPr/>
      <w:tcPr>
        <w:shd w:val="clear" w:color="auto" w:fill="CCCCCC" w:themeFill="text1" w:themeFillTint="3F"/>
      </w:tcPr>
    </w:tblStylePr>
    <w:tblStylePr w:type="band1Horz">
      <w:tblPr/>
      <w:tcPr>
        <w:tcBorders>
          <w:insideH w:val="nil"/>
          <w:insideV w:val="nil"/>
        </w:tcBorders>
        <w:shd w:val="clear" w:color="auto" w:fill="CCCCCC" w:themeFill="text1" w:themeFillTint="3F"/>
      </w:tcPr>
    </w:tblStylePr>
    <w:tblStylePr w:type="band2Horz">
      <w:tblPr/>
      <w:tcPr>
        <w:tcBorders>
          <w:insideH w:val="nil"/>
          <w:insideV w:val="nil"/>
        </w:tcBorders>
      </w:tcPr>
    </w:tblStylePr>
  </w:style>
  <w:style w:type="table" w:styleId="Lystgitter">
    <w:name w:val="Light Grid"/>
    <w:basedOn w:val="Tabel-Normal"/>
    <w:uiPriority w:val="62"/>
    <w:semiHidden/>
    <w:unhideWhenUsed/>
    <w:rsid w:val="00031CD1"/>
    <w:pPr>
      <w:spacing w:after="0" w:line="240" w:lineRule="auto"/>
    </w:pPr>
    <w:rPr>
      <w:rFonts w:ascii="Arial" w:hAnsi="Arial" w:cs="Verdana"/>
      <w:sz w:val="20"/>
      <w:szCs w:val="20"/>
    </w:rPr>
    <w:tblPr>
      <w:tblStyleRowBandSize w:val="1"/>
      <w:tblStyleColBandSize w:val="1"/>
      <w:tblBorders>
        <w:top w:val="single" w:sz="8" w:space="0" w:color="323232" w:themeColor="text1"/>
        <w:left w:val="single" w:sz="8" w:space="0" w:color="323232" w:themeColor="text1"/>
        <w:bottom w:val="single" w:sz="8" w:space="0" w:color="323232" w:themeColor="text1"/>
        <w:right w:val="single" w:sz="8" w:space="0" w:color="323232" w:themeColor="text1"/>
        <w:insideH w:val="single" w:sz="8" w:space="0" w:color="323232" w:themeColor="text1"/>
        <w:insideV w:val="single" w:sz="8" w:space="0" w:color="323232"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23232" w:themeColor="text1"/>
          <w:left w:val="single" w:sz="8" w:space="0" w:color="323232" w:themeColor="text1"/>
          <w:bottom w:val="single" w:sz="18" w:space="0" w:color="323232" w:themeColor="text1"/>
          <w:right w:val="single" w:sz="8" w:space="0" w:color="323232" w:themeColor="text1"/>
          <w:insideH w:val="nil"/>
          <w:insideV w:val="single" w:sz="8" w:space="0" w:color="323232"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23232" w:themeColor="text1"/>
          <w:left w:val="single" w:sz="8" w:space="0" w:color="323232" w:themeColor="text1"/>
          <w:bottom w:val="single" w:sz="8" w:space="0" w:color="323232" w:themeColor="text1"/>
          <w:right w:val="single" w:sz="8" w:space="0" w:color="323232" w:themeColor="text1"/>
          <w:insideH w:val="nil"/>
          <w:insideV w:val="single" w:sz="8" w:space="0" w:color="323232"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23232" w:themeColor="text1"/>
          <w:left w:val="single" w:sz="8" w:space="0" w:color="323232" w:themeColor="text1"/>
          <w:bottom w:val="single" w:sz="8" w:space="0" w:color="323232" w:themeColor="text1"/>
          <w:right w:val="single" w:sz="8" w:space="0" w:color="323232" w:themeColor="text1"/>
        </w:tcBorders>
      </w:tcPr>
    </w:tblStylePr>
    <w:tblStylePr w:type="band1Vert">
      <w:tblPr/>
      <w:tcPr>
        <w:tcBorders>
          <w:top w:val="single" w:sz="8" w:space="0" w:color="323232" w:themeColor="text1"/>
          <w:left w:val="single" w:sz="8" w:space="0" w:color="323232" w:themeColor="text1"/>
          <w:bottom w:val="single" w:sz="8" w:space="0" w:color="323232" w:themeColor="text1"/>
          <w:right w:val="single" w:sz="8" w:space="0" w:color="323232" w:themeColor="text1"/>
        </w:tcBorders>
        <w:shd w:val="clear" w:color="auto" w:fill="CCCCCC" w:themeFill="text1" w:themeFillTint="3F"/>
      </w:tcPr>
    </w:tblStylePr>
    <w:tblStylePr w:type="band1Horz">
      <w:tblPr/>
      <w:tcPr>
        <w:tcBorders>
          <w:top w:val="single" w:sz="8" w:space="0" w:color="323232" w:themeColor="text1"/>
          <w:left w:val="single" w:sz="8" w:space="0" w:color="323232" w:themeColor="text1"/>
          <w:bottom w:val="single" w:sz="8" w:space="0" w:color="323232" w:themeColor="text1"/>
          <w:right w:val="single" w:sz="8" w:space="0" w:color="323232" w:themeColor="text1"/>
          <w:insideV w:val="single" w:sz="8" w:space="0" w:color="323232" w:themeColor="text1"/>
        </w:tcBorders>
        <w:shd w:val="clear" w:color="auto" w:fill="CCCCCC" w:themeFill="text1" w:themeFillTint="3F"/>
      </w:tcPr>
    </w:tblStylePr>
    <w:tblStylePr w:type="band2Horz">
      <w:tblPr/>
      <w:tcPr>
        <w:tcBorders>
          <w:top w:val="single" w:sz="8" w:space="0" w:color="323232" w:themeColor="text1"/>
          <w:left w:val="single" w:sz="8" w:space="0" w:color="323232" w:themeColor="text1"/>
          <w:bottom w:val="single" w:sz="8" w:space="0" w:color="323232" w:themeColor="text1"/>
          <w:right w:val="single" w:sz="8" w:space="0" w:color="323232" w:themeColor="text1"/>
          <w:insideV w:val="single" w:sz="8" w:space="0" w:color="323232" w:themeColor="text1"/>
        </w:tcBorders>
      </w:tcPr>
    </w:tblStylePr>
  </w:style>
  <w:style w:type="table" w:styleId="Lysliste">
    <w:name w:val="Light List"/>
    <w:basedOn w:val="Tabel-Normal"/>
    <w:uiPriority w:val="61"/>
    <w:semiHidden/>
    <w:unhideWhenUsed/>
    <w:rsid w:val="00031CD1"/>
    <w:pPr>
      <w:spacing w:after="0" w:line="240" w:lineRule="auto"/>
    </w:pPr>
    <w:rPr>
      <w:rFonts w:ascii="Arial" w:hAnsi="Arial" w:cs="Verdana"/>
      <w:sz w:val="20"/>
      <w:szCs w:val="20"/>
    </w:rPr>
    <w:tblPr>
      <w:tblStyleRowBandSize w:val="1"/>
      <w:tblStyleColBandSize w:val="1"/>
      <w:tblBorders>
        <w:top w:val="single" w:sz="8" w:space="0" w:color="323232" w:themeColor="text1"/>
        <w:left w:val="single" w:sz="8" w:space="0" w:color="323232" w:themeColor="text1"/>
        <w:bottom w:val="single" w:sz="8" w:space="0" w:color="323232" w:themeColor="text1"/>
        <w:right w:val="single" w:sz="8" w:space="0" w:color="323232" w:themeColor="text1"/>
      </w:tblBorders>
    </w:tblPr>
    <w:tblStylePr w:type="firstRow">
      <w:pPr>
        <w:spacing w:before="0" w:after="0" w:line="240" w:lineRule="auto"/>
      </w:pPr>
      <w:rPr>
        <w:b/>
        <w:bCs/>
        <w:color w:val="FFFFFF" w:themeColor="background1"/>
      </w:rPr>
      <w:tblPr/>
      <w:tcPr>
        <w:shd w:val="clear" w:color="auto" w:fill="323232" w:themeFill="text1"/>
      </w:tcPr>
    </w:tblStylePr>
    <w:tblStylePr w:type="lastRow">
      <w:pPr>
        <w:spacing w:before="0" w:after="0" w:line="240" w:lineRule="auto"/>
      </w:pPr>
      <w:rPr>
        <w:b/>
        <w:bCs/>
      </w:rPr>
      <w:tblPr/>
      <w:tcPr>
        <w:tcBorders>
          <w:top w:val="double" w:sz="6" w:space="0" w:color="323232" w:themeColor="text1"/>
          <w:left w:val="single" w:sz="8" w:space="0" w:color="323232" w:themeColor="text1"/>
          <w:bottom w:val="single" w:sz="8" w:space="0" w:color="323232" w:themeColor="text1"/>
          <w:right w:val="single" w:sz="8" w:space="0" w:color="323232" w:themeColor="text1"/>
        </w:tcBorders>
      </w:tcPr>
    </w:tblStylePr>
    <w:tblStylePr w:type="firstCol">
      <w:rPr>
        <w:b/>
        <w:bCs/>
      </w:rPr>
    </w:tblStylePr>
    <w:tblStylePr w:type="lastCol">
      <w:rPr>
        <w:b/>
        <w:bCs/>
      </w:rPr>
    </w:tblStylePr>
    <w:tblStylePr w:type="band1Vert">
      <w:tblPr/>
      <w:tcPr>
        <w:tcBorders>
          <w:top w:val="single" w:sz="8" w:space="0" w:color="323232" w:themeColor="text1"/>
          <w:left w:val="single" w:sz="8" w:space="0" w:color="323232" w:themeColor="text1"/>
          <w:bottom w:val="single" w:sz="8" w:space="0" w:color="323232" w:themeColor="text1"/>
          <w:right w:val="single" w:sz="8" w:space="0" w:color="323232" w:themeColor="text1"/>
        </w:tcBorders>
      </w:tcPr>
    </w:tblStylePr>
    <w:tblStylePr w:type="band1Horz">
      <w:tblPr/>
      <w:tcPr>
        <w:tcBorders>
          <w:top w:val="single" w:sz="8" w:space="0" w:color="323232" w:themeColor="text1"/>
          <w:left w:val="single" w:sz="8" w:space="0" w:color="323232" w:themeColor="text1"/>
          <w:bottom w:val="single" w:sz="8" w:space="0" w:color="323232" w:themeColor="text1"/>
          <w:right w:val="single" w:sz="8" w:space="0" w:color="323232" w:themeColor="text1"/>
        </w:tcBorders>
      </w:tcPr>
    </w:tblStylePr>
  </w:style>
  <w:style w:type="table" w:styleId="Lysskygge">
    <w:name w:val="Light Shading"/>
    <w:basedOn w:val="Tabel-Normal"/>
    <w:uiPriority w:val="60"/>
    <w:semiHidden/>
    <w:unhideWhenUsed/>
    <w:rsid w:val="00031CD1"/>
    <w:pPr>
      <w:spacing w:after="0" w:line="240" w:lineRule="auto"/>
    </w:pPr>
    <w:rPr>
      <w:rFonts w:ascii="Arial" w:hAnsi="Arial" w:cs="Verdana"/>
      <w:color w:val="252525" w:themeColor="text1" w:themeShade="BF"/>
      <w:sz w:val="20"/>
      <w:szCs w:val="20"/>
    </w:rPr>
    <w:tblPr>
      <w:tblStyleRowBandSize w:val="1"/>
      <w:tblStyleColBandSize w:val="1"/>
      <w:tblBorders>
        <w:top w:val="single" w:sz="8" w:space="0" w:color="323232" w:themeColor="text1"/>
        <w:bottom w:val="single" w:sz="8" w:space="0" w:color="323232" w:themeColor="text1"/>
      </w:tblBorders>
    </w:tblPr>
    <w:tblStylePr w:type="firstRow">
      <w:pPr>
        <w:spacing w:before="0" w:after="0" w:line="240" w:lineRule="auto"/>
      </w:pPr>
      <w:rPr>
        <w:b/>
        <w:bCs/>
      </w:rPr>
      <w:tblPr/>
      <w:tcPr>
        <w:tcBorders>
          <w:top w:val="single" w:sz="8" w:space="0" w:color="323232" w:themeColor="text1"/>
          <w:left w:val="nil"/>
          <w:bottom w:val="single" w:sz="8" w:space="0" w:color="323232" w:themeColor="text1"/>
          <w:right w:val="nil"/>
          <w:insideH w:val="nil"/>
          <w:insideV w:val="nil"/>
        </w:tcBorders>
      </w:tcPr>
    </w:tblStylePr>
    <w:tblStylePr w:type="lastRow">
      <w:pPr>
        <w:spacing w:before="0" w:after="0" w:line="240" w:lineRule="auto"/>
      </w:pPr>
      <w:rPr>
        <w:b/>
        <w:bCs/>
      </w:rPr>
      <w:tblPr/>
      <w:tcPr>
        <w:tcBorders>
          <w:top w:val="single" w:sz="8" w:space="0" w:color="323232" w:themeColor="text1"/>
          <w:left w:val="nil"/>
          <w:bottom w:val="single" w:sz="8" w:space="0" w:color="32323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CCCCC" w:themeFill="text1" w:themeFillTint="3F"/>
      </w:tcPr>
    </w:tblStylePr>
    <w:tblStylePr w:type="band1Horz">
      <w:tblPr/>
      <w:tcPr>
        <w:tcBorders>
          <w:left w:val="nil"/>
          <w:right w:val="nil"/>
          <w:insideH w:val="nil"/>
          <w:insideV w:val="nil"/>
        </w:tcBorders>
        <w:shd w:val="clear" w:color="auto" w:fill="CCCCCC" w:themeFill="text1" w:themeFillTint="3F"/>
      </w:tcPr>
    </w:tblStylePr>
  </w:style>
  <w:style w:type="character" w:styleId="HTML-variabel">
    <w:name w:val="HTML Variable"/>
    <w:basedOn w:val="Standardskrifttypeiafsnit"/>
    <w:uiPriority w:val="99"/>
    <w:semiHidden/>
    <w:rsid w:val="00031CD1"/>
    <w:rPr>
      <w:i/>
      <w:iCs/>
    </w:rPr>
  </w:style>
  <w:style w:type="character" w:styleId="HTML-skrivemaskine">
    <w:name w:val="HTML Typewriter"/>
    <w:basedOn w:val="Standardskrifttypeiafsnit"/>
    <w:uiPriority w:val="99"/>
    <w:semiHidden/>
    <w:rsid w:val="00031CD1"/>
    <w:rPr>
      <w:rFonts w:ascii="Consolas" w:hAnsi="Consolas"/>
      <w:sz w:val="20"/>
      <w:szCs w:val="20"/>
    </w:rPr>
  </w:style>
  <w:style w:type="character" w:styleId="HTML-eksempel">
    <w:name w:val="HTML Sample"/>
    <w:basedOn w:val="Standardskrifttypeiafsnit"/>
    <w:uiPriority w:val="99"/>
    <w:semiHidden/>
    <w:rsid w:val="00031CD1"/>
    <w:rPr>
      <w:rFonts w:ascii="Consolas" w:hAnsi="Consolas"/>
      <w:sz w:val="24"/>
      <w:szCs w:val="24"/>
    </w:rPr>
  </w:style>
  <w:style w:type="paragraph" w:styleId="FormateretHTML">
    <w:name w:val="HTML Preformatted"/>
    <w:basedOn w:val="Normal"/>
    <w:link w:val="FormateretHTMLTegn"/>
    <w:uiPriority w:val="99"/>
    <w:semiHidden/>
    <w:rsid w:val="00031CD1"/>
    <w:pPr>
      <w:spacing w:after="0" w:line="240" w:lineRule="auto"/>
    </w:pPr>
    <w:rPr>
      <w:rFonts w:ascii="Consolas" w:hAnsi="Consolas"/>
      <w:sz w:val="20"/>
    </w:rPr>
  </w:style>
  <w:style w:type="character" w:customStyle="1" w:styleId="FormateretHTMLTegn">
    <w:name w:val="Formateret HTML Tegn"/>
    <w:basedOn w:val="Standardskrifttypeiafsnit"/>
    <w:link w:val="FormateretHTML"/>
    <w:uiPriority w:val="99"/>
    <w:semiHidden/>
    <w:rsid w:val="00031CD1"/>
    <w:rPr>
      <w:rFonts w:ascii="Consolas" w:hAnsi="Consolas" w:cs="Verdana"/>
      <w:sz w:val="20"/>
      <w:szCs w:val="20"/>
    </w:rPr>
  </w:style>
  <w:style w:type="character" w:styleId="HTML-tastatur">
    <w:name w:val="HTML Keyboard"/>
    <w:basedOn w:val="Standardskrifttypeiafsnit"/>
    <w:uiPriority w:val="99"/>
    <w:semiHidden/>
    <w:rsid w:val="00031CD1"/>
    <w:rPr>
      <w:rFonts w:ascii="Consolas" w:hAnsi="Consolas"/>
      <w:sz w:val="20"/>
      <w:szCs w:val="20"/>
    </w:rPr>
  </w:style>
  <w:style w:type="character" w:styleId="HTML-definition">
    <w:name w:val="HTML Definition"/>
    <w:basedOn w:val="Standardskrifttypeiafsnit"/>
    <w:uiPriority w:val="99"/>
    <w:semiHidden/>
    <w:rsid w:val="00031CD1"/>
    <w:rPr>
      <w:i/>
      <w:iCs/>
    </w:rPr>
  </w:style>
  <w:style w:type="character" w:styleId="HTML-kode">
    <w:name w:val="HTML Code"/>
    <w:basedOn w:val="Standardskrifttypeiafsnit"/>
    <w:uiPriority w:val="99"/>
    <w:semiHidden/>
    <w:rsid w:val="00031CD1"/>
    <w:rPr>
      <w:rFonts w:ascii="Consolas" w:hAnsi="Consolas"/>
      <w:sz w:val="20"/>
      <w:szCs w:val="20"/>
    </w:rPr>
  </w:style>
  <w:style w:type="character" w:styleId="HTML-citat">
    <w:name w:val="HTML Cite"/>
    <w:basedOn w:val="Standardskrifttypeiafsnit"/>
    <w:uiPriority w:val="99"/>
    <w:semiHidden/>
    <w:rsid w:val="00031CD1"/>
    <w:rPr>
      <w:i/>
      <w:iCs/>
    </w:rPr>
  </w:style>
  <w:style w:type="paragraph" w:styleId="HTML-adresse">
    <w:name w:val="HTML Address"/>
    <w:basedOn w:val="Normal"/>
    <w:link w:val="HTML-adresseTegn"/>
    <w:uiPriority w:val="99"/>
    <w:semiHidden/>
    <w:rsid w:val="00031CD1"/>
    <w:pPr>
      <w:spacing w:after="0" w:line="240" w:lineRule="auto"/>
    </w:pPr>
    <w:rPr>
      <w:i/>
      <w:iCs/>
    </w:rPr>
  </w:style>
  <w:style w:type="character" w:customStyle="1" w:styleId="HTML-adresseTegn">
    <w:name w:val="HTML-adresse Tegn"/>
    <w:basedOn w:val="Standardskrifttypeiafsnit"/>
    <w:link w:val="HTML-adresse"/>
    <w:uiPriority w:val="99"/>
    <w:semiHidden/>
    <w:rsid w:val="00031CD1"/>
    <w:rPr>
      <w:rFonts w:ascii="Times New Roman" w:hAnsi="Times New Roman" w:cs="Verdana"/>
      <w:i/>
      <w:iCs/>
      <w:sz w:val="24"/>
      <w:szCs w:val="20"/>
    </w:rPr>
  </w:style>
  <w:style w:type="character" w:styleId="HTML-akronym">
    <w:name w:val="HTML Acronym"/>
    <w:basedOn w:val="Standardskrifttypeiafsnit"/>
    <w:uiPriority w:val="99"/>
    <w:semiHidden/>
    <w:rsid w:val="00031CD1"/>
  </w:style>
  <w:style w:type="paragraph" w:styleId="NormalWeb">
    <w:name w:val="Normal (Web)"/>
    <w:basedOn w:val="Normal"/>
    <w:uiPriority w:val="99"/>
    <w:semiHidden/>
    <w:rsid w:val="00031CD1"/>
    <w:rPr>
      <w:rFonts w:cs="Times New Roman"/>
      <w:szCs w:val="24"/>
    </w:rPr>
  </w:style>
  <w:style w:type="paragraph" w:styleId="Almindeligtekst">
    <w:name w:val="Plain Text"/>
    <w:basedOn w:val="Normal"/>
    <w:link w:val="AlmindeligtekstTegn"/>
    <w:uiPriority w:val="99"/>
    <w:semiHidden/>
    <w:rsid w:val="00031CD1"/>
    <w:pPr>
      <w:spacing w:after="0" w:line="240" w:lineRule="auto"/>
    </w:pPr>
    <w:rPr>
      <w:rFonts w:ascii="Consolas" w:hAnsi="Consolas"/>
      <w:sz w:val="21"/>
      <w:szCs w:val="21"/>
    </w:rPr>
  </w:style>
  <w:style w:type="character" w:customStyle="1" w:styleId="AlmindeligtekstTegn">
    <w:name w:val="Almindelig tekst Tegn"/>
    <w:basedOn w:val="Standardskrifttypeiafsnit"/>
    <w:link w:val="Almindeligtekst"/>
    <w:uiPriority w:val="99"/>
    <w:semiHidden/>
    <w:rsid w:val="00031CD1"/>
    <w:rPr>
      <w:rFonts w:ascii="Consolas" w:hAnsi="Consolas" w:cs="Verdana"/>
      <w:sz w:val="21"/>
      <w:szCs w:val="21"/>
    </w:rPr>
  </w:style>
  <w:style w:type="paragraph" w:styleId="Dokumentoversigt">
    <w:name w:val="Document Map"/>
    <w:basedOn w:val="Normal"/>
    <w:link w:val="DokumentoversigtTegn"/>
    <w:uiPriority w:val="99"/>
    <w:semiHidden/>
    <w:rsid w:val="00031CD1"/>
    <w:pPr>
      <w:spacing w:after="0" w:line="240" w:lineRule="auto"/>
    </w:pPr>
    <w:rPr>
      <w:rFonts w:ascii="Segoe UI" w:hAnsi="Segoe UI" w:cs="Segoe UI"/>
      <w:sz w:val="16"/>
      <w:szCs w:val="16"/>
    </w:rPr>
  </w:style>
  <w:style w:type="character" w:customStyle="1" w:styleId="DokumentoversigtTegn">
    <w:name w:val="Dokumentoversigt Tegn"/>
    <w:basedOn w:val="Standardskrifttypeiafsnit"/>
    <w:link w:val="Dokumentoversigt"/>
    <w:uiPriority w:val="99"/>
    <w:semiHidden/>
    <w:rsid w:val="00031CD1"/>
    <w:rPr>
      <w:rFonts w:ascii="Segoe UI" w:hAnsi="Segoe UI" w:cs="Segoe UI"/>
      <w:sz w:val="16"/>
      <w:szCs w:val="16"/>
    </w:rPr>
  </w:style>
  <w:style w:type="character" w:styleId="BesgtLink">
    <w:name w:val="FollowedHyperlink"/>
    <w:basedOn w:val="Standardskrifttypeiafsnit"/>
    <w:uiPriority w:val="21"/>
    <w:semiHidden/>
    <w:rsid w:val="00031CD1"/>
    <w:rPr>
      <w:color w:val="233B65" w:themeColor="followedHyperlink"/>
      <w:u w:val="single"/>
    </w:rPr>
  </w:style>
  <w:style w:type="paragraph" w:styleId="Brdtekstindrykning3">
    <w:name w:val="Body Text Indent 3"/>
    <w:basedOn w:val="Normal"/>
    <w:link w:val="Brdtekstindrykning3Tegn"/>
    <w:uiPriority w:val="99"/>
    <w:semiHidden/>
    <w:rsid w:val="00031CD1"/>
    <w:pPr>
      <w:spacing w:after="120"/>
      <w:ind w:left="283"/>
    </w:pPr>
    <w:rPr>
      <w:sz w:val="16"/>
      <w:szCs w:val="16"/>
    </w:rPr>
  </w:style>
  <w:style w:type="character" w:customStyle="1" w:styleId="Brdtekstindrykning3Tegn">
    <w:name w:val="Brødtekstindrykning 3 Tegn"/>
    <w:basedOn w:val="Standardskrifttypeiafsnit"/>
    <w:link w:val="Brdtekstindrykning3"/>
    <w:uiPriority w:val="99"/>
    <w:semiHidden/>
    <w:rsid w:val="00031CD1"/>
    <w:rPr>
      <w:rFonts w:ascii="Times New Roman" w:hAnsi="Times New Roman" w:cs="Verdana"/>
      <w:sz w:val="16"/>
      <w:szCs w:val="16"/>
    </w:rPr>
  </w:style>
  <w:style w:type="paragraph" w:styleId="Brdtekstindrykning2">
    <w:name w:val="Body Text Indent 2"/>
    <w:basedOn w:val="Normal"/>
    <w:link w:val="Brdtekstindrykning2Tegn"/>
    <w:uiPriority w:val="99"/>
    <w:semiHidden/>
    <w:rsid w:val="00031CD1"/>
    <w:pPr>
      <w:spacing w:after="120" w:line="480" w:lineRule="auto"/>
      <w:ind w:left="283"/>
    </w:pPr>
  </w:style>
  <w:style w:type="character" w:customStyle="1" w:styleId="Brdtekstindrykning2Tegn">
    <w:name w:val="Brødtekstindrykning 2 Tegn"/>
    <w:basedOn w:val="Standardskrifttypeiafsnit"/>
    <w:link w:val="Brdtekstindrykning2"/>
    <w:uiPriority w:val="99"/>
    <w:semiHidden/>
    <w:rsid w:val="00031CD1"/>
    <w:rPr>
      <w:rFonts w:ascii="Times New Roman" w:hAnsi="Times New Roman" w:cs="Verdana"/>
      <w:sz w:val="24"/>
      <w:szCs w:val="20"/>
    </w:rPr>
  </w:style>
  <w:style w:type="paragraph" w:styleId="Brdtekst3">
    <w:name w:val="Body Text 3"/>
    <w:basedOn w:val="Normal"/>
    <w:link w:val="Brdtekst3Tegn"/>
    <w:uiPriority w:val="99"/>
    <w:semiHidden/>
    <w:rsid w:val="00031CD1"/>
    <w:pPr>
      <w:spacing w:after="120"/>
    </w:pPr>
    <w:rPr>
      <w:sz w:val="16"/>
      <w:szCs w:val="16"/>
    </w:rPr>
  </w:style>
  <w:style w:type="character" w:customStyle="1" w:styleId="Brdtekst3Tegn">
    <w:name w:val="Brødtekst 3 Tegn"/>
    <w:basedOn w:val="Standardskrifttypeiafsnit"/>
    <w:link w:val="Brdtekst3"/>
    <w:uiPriority w:val="99"/>
    <w:semiHidden/>
    <w:rsid w:val="00031CD1"/>
    <w:rPr>
      <w:rFonts w:ascii="Times New Roman" w:hAnsi="Times New Roman" w:cs="Verdana"/>
      <w:sz w:val="16"/>
      <w:szCs w:val="16"/>
    </w:rPr>
  </w:style>
  <w:style w:type="paragraph" w:styleId="Brdtekst2">
    <w:name w:val="Body Text 2"/>
    <w:basedOn w:val="Normal"/>
    <w:link w:val="Brdtekst2Tegn"/>
    <w:uiPriority w:val="99"/>
    <w:semiHidden/>
    <w:rsid w:val="00031CD1"/>
    <w:pPr>
      <w:spacing w:after="120" w:line="480" w:lineRule="auto"/>
    </w:pPr>
  </w:style>
  <w:style w:type="character" w:customStyle="1" w:styleId="Brdtekst2Tegn">
    <w:name w:val="Brødtekst 2 Tegn"/>
    <w:basedOn w:val="Standardskrifttypeiafsnit"/>
    <w:link w:val="Brdtekst2"/>
    <w:uiPriority w:val="99"/>
    <w:semiHidden/>
    <w:rsid w:val="00031CD1"/>
    <w:rPr>
      <w:rFonts w:ascii="Times New Roman" w:hAnsi="Times New Roman" w:cs="Verdana"/>
      <w:sz w:val="24"/>
      <w:szCs w:val="20"/>
    </w:rPr>
  </w:style>
  <w:style w:type="paragraph" w:styleId="Noteoverskrift">
    <w:name w:val="Note Heading"/>
    <w:basedOn w:val="Normal"/>
    <w:next w:val="Normal"/>
    <w:link w:val="NoteoverskriftTegn"/>
    <w:uiPriority w:val="99"/>
    <w:semiHidden/>
    <w:rsid w:val="00031CD1"/>
    <w:pPr>
      <w:spacing w:after="0" w:line="240" w:lineRule="auto"/>
    </w:pPr>
  </w:style>
  <w:style w:type="character" w:customStyle="1" w:styleId="NoteoverskriftTegn">
    <w:name w:val="Noteoverskrift Tegn"/>
    <w:basedOn w:val="Standardskrifttypeiafsnit"/>
    <w:link w:val="Noteoverskrift"/>
    <w:uiPriority w:val="99"/>
    <w:semiHidden/>
    <w:rsid w:val="00031CD1"/>
    <w:rPr>
      <w:rFonts w:ascii="Times New Roman" w:hAnsi="Times New Roman" w:cs="Verdana"/>
      <w:sz w:val="24"/>
      <w:szCs w:val="20"/>
    </w:rPr>
  </w:style>
  <w:style w:type="paragraph" w:styleId="Brdtekstindrykning">
    <w:name w:val="Body Text Indent"/>
    <w:basedOn w:val="Normal"/>
    <w:link w:val="BrdtekstindrykningTegn"/>
    <w:uiPriority w:val="99"/>
    <w:semiHidden/>
    <w:rsid w:val="00031CD1"/>
    <w:pPr>
      <w:spacing w:after="120"/>
      <w:ind w:left="283"/>
    </w:pPr>
  </w:style>
  <w:style w:type="character" w:customStyle="1" w:styleId="BrdtekstindrykningTegn">
    <w:name w:val="Brødtekstindrykning Tegn"/>
    <w:basedOn w:val="Standardskrifttypeiafsnit"/>
    <w:link w:val="Brdtekstindrykning"/>
    <w:uiPriority w:val="99"/>
    <w:semiHidden/>
    <w:rsid w:val="00031CD1"/>
    <w:rPr>
      <w:rFonts w:ascii="Times New Roman" w:hAnsi="Times New Roman" w:cs="Verdana"/>
      <w:sz w:val="24"/>
      <w:szCs w:val="20"/>
    </w:rPr>
  </w:style>
  <w:style w:type="paragraph" w:styleId="Brdtekst-frstelinjeindrykning2">
    <w:name w:val="Body Text First Indent 2"/>
    <w:basedOn w:val="Brdtekstindrykning"/>
    <w:link w:val="Brdtekst-frstelinjeindrykning2Tegn"/>
    <w:uiPriority w:val="99"/>
    <w:semiHidden/>
    <w:rsid w:val="00031CD1"/>
    <w:pPr>
      <w:spacing w:after="280"/>
      <w:ind w:left="360" w:firstLine="360"/>
    </w:pPr>
  </w:style>
  <w:style w:type="character" w:customStyle="1" w:styleId="Brdtekst-frstelinjeindrykning2Tegn">
    <w:name w:val="Brødtekst - førstelinjeindrykning 2 Tegn"/>
    <w:basedOn w:val="BrdtekstindrykningTegn"/>
    <w:link w:val="Brdtekst-frstelinjeindrykning2"/>
    <w:uiPriority w:val="99"/>
    <w:semiHidden/>
    <w:rsid w:val="00031CD1"/>
    <w:rPr>
      <w:rFonts w:ascii="Times New Roman" w:hAnsi="Times New Roman" w:cs="Verdana"/>
      <w:sz w:val="24"/>
      <w:szCs w:val="20"/>
    </w:rPr>
  </w:style>
  <w:style w:type="paragraph" w:styleId="Brdtekst">
    <w:name w:val="Body Text"/>
    <w:basedOn w:val="Normal"/>
    <w:link w:val="BrdtekstTegn"/>
    <w:uiPriority w:val="99"/>
    <w:semiHidden/>
    <w:rsid w:val="00031CD1"/>
    <w:pPr>
      <w:spacing w:after="120"/>
    </w:pPr>
  </w:style>
  <w:style w:type="character" w:customStyle="1" w:styleId="BrdtekstTegn">
    <w:name w:val="Brødtekst Tegn"/>
    <w:basedOn w:val="Standardskrifttypeiafsnit"/>
    <w:link w:val="Brdtekst"/>
    <w:uiPriority w:val="99"/>
    <w:semiHidden/>
    <w:rsid w:val="00031CD1"/>
    <w:rPr>
      <w:rFonts w:ascii="Times New Roman" w:hAnsi="Times New Roman" w:cs="Verdana"/>
      <w:sz w:val="24"/>
      <w:szCs w:val="20"/>
    </w:rPr>
  </w:style>
  <w:style w:type="paragraph" w:styleId="Brdtekst-frstelinjeindrykning1">
    <w:name w:val="Body Text First Indent"/>
    <w:basedOn w:val="Brdtekst"/>
    <w:link w:val="Brdtekst-frstelinjeindrykning1Tegn"/>
    <w:uiPriority w:val="99"/>
    <w:semiHidden/>
    <w:rsid w:val="00031CD1"/>
    <w:pPr>
      <w:spacing w:after="280"/>
      <w:ind w:firstLine="360"/>
    </w:pPr>
  </w:style>
  <w:style w:type="character" w:customStyle="1" w:styleId="Brdtekst-frstelinjeindrykning1Tegn">
    <w:name w:val="Brødtekst - førstelinjeindrykning 1 Tegn"/>
    <w:basedOn w:val="BrdtekstTegn"/>
    <w:link w:val="Brdtekst-frstelinjeindrykning1"/>
    <w:uiPriority w:val="99"/>
    <w:semiHidden/>
    <w:rsid w:val="00031CD1"/>
    <w:rPr>
      <w:rFonts w:ascii="Times New Roman" w:hAnsi="Times New Roman" w:cs="Verdana"/>
      <w:sz w:val="24"/>
      <w:szCs w:val="20"/>
    </w:rPr>
  </w:style>
  <w:style w:type="paragraph" w:styleId="Dato">
    <w:name w:val="Date"/>
    <w:basedOn w:val="Normal"/>
    <w:next w:val="Normal"/>
    <w:link w:val="DatoTegn"/>
    <w:uiPriority w:val="99"/>
    <w:semiHidden/>
    <w:rsid w:val="00031CD1"/>
  </w:style>
  <w:style w:type="character" w:customStyle="1" w:styleId="DatoTegn">
    <w:name w:val="Dato Tegn"/>
    <w:basedOn w:val="Standardskrifttypeiafsnit"/>
    <w:link w:val="Dato"/>
    <w:uiPriority w:val="99"/>
    <w:semiHidden/>
    <w:rsid w:val="00031CD1"/>
    <w:rPr>
      <w:rFonts w:ascii="Times New Roman" w:hAnsi="Times New Roman" w:cs="Verdana"/>
      <w:sz w:val="24"/>
      <w:szCs w:val="20"/>
    </w:rPr>
  </w:style>
  <w:style w:type="paragraph" w:styleId="Starthilsen">
    <w:name w:val="Salutation"/>
    <w:basedOn w:val="Normal"/>
    <w:next w:val="Normal"/>
    <w:link w:val="StarthilsenTegn"/>
    <w:uiPriority w:val="99"/>
    <w:semiHidden/>
    <w:rsid w:val="00031CD1"/>
  </w:style>
  <w:style w:type="character" w:customStyle="1" w:styleId="StarthilsenTegn">
    <w:name w:val="Starthilsen Tegn"/>
    <w:basedOn w:val="Standardskrifttypeiafsnit"/>
    <w:link w:val="Starthilsen"/>
    <w:uiPriority w:val="99"/>
    <w:semiHidden/>
    <w:rsid w:val="00031CD1"/>
    <w:rPr>
      <w:rFonts w:ascii="Times New Roman" w:hAnsi="Times New Roman" w:cs="Verdana"/>
      <w:sz w:val="24"/>
      <w:szCs w:val="20"/>
    </w:rPr>
  </w:style>
  <w:style w:type="paragraph" w:styleId="Brevhoved">
    <w:name w:val="Message Header"/>
    <w:basedOn w:val="Normal"/>
    <w:link w:val="BrevhovedTegn"/>
    <w:uiPriority w:val="99"/>
    <w:semiHidden/>
    <w:rsid w:val="00031CD1"/>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BrevhovedTegn">
    <w:name w:val="Brevhoved Tegn"/>
    <w:basedOn w:val="Standardskrifttypeiafsnit"/>
    <w:link w:val="Brevhoved"/>
    <w:uiPriority w:val="99"/>
    <w:semiHidden/>
    <w:rsid w:val="00031CD1"/>
    <w:rPr>
      <w:rFonts w:asciiTheme="majorHAnsi" w:eastAsiaTheme="majorEastAsia" w:hAnsiTheme="majorHAnsi" w:cstheme="majorBidi"/>
      <w:sz w:val="24"/>
      <w:szCs w:val="24"/>
      <w:shd w:val="pct20" w:color="auto" w:fill="auto"/>
    </w:rPr>
  </w:style>
  <w:style w:type="paragraph" w:styleId="Opstilling-forts5">
    <w:name w:val="List Continue 5"/>
    <w:basedOn w:val="Normal"/>
    <w:uiPriority w:val="99"/>
    <w:semiHidden/>
    <w:rsid w:val="00031CD1"/>
    <w:pPr>
      <w:spacing w:after="120"/>
      <w:ind w:left="1415"/>
      <w:contextualSpacing/>
    </w:pPr>
  </w:style>
  <w:style w:type="paragraph" w:styleId="Opstilling-forts4">
    <w:name w:val="List Continue 4"/>
    <w:basedOn w:val="Normal"/>
    <w:uiPriority w:val="99"/>
    <w:semiHidden/>
    <w:rsid w:val="00031CD1"/>
    <w:pPr>
      <w:spacing w:after="120"/>
      <w:ind w:left="1132"/>
      <w:contextualSpacing/>
    </w:pPr>
  </w:style>
  <w:style w:type="paragraph" w:styleId="Opstilling-forts3">
    <w:name w:val="List Continue 3"/>
    <w:basedOn w:val="Normal"/>
    <w:uiPriority w:val="99"/>
    <w:semiHidden/>
    <w:rsid w:val="00031CD1"/>
    <w:pPr>
      <w:spacing w:after="120"/>
      <w:ind w:left="849"/>
      <w:contextualSpacing/>
    </w:pPr>
  </w:style>
  <w:style w:type="paragraph" w:styleId="Opstilling-forts2">
    <w:name w:val="List Continue 2"/>
    <w:basedOn w:val="Normal"/>
    <w:uiPriority w:val="99"/>
    <w:semiHidden/>
    <w:rsid w:val="00031CD1"/>
    <w:pPr>
      <w:spacing w:after="120"/>
      <w:ind w:left="566"/>
      <w:contextualSpacing/>
    </w:pPr>
  </w:style>
  <w:style w:type="paragraph" w:styleId="Opstilling-forts">
    <w:name w:val="List Continue"/>
    <w:basedOn w:val="Normal"/>
    <w:uiPriority w:val="99"/>
    <w:semiHidden/>
    <w:rsid w:val="00031CD1"/>
    <w:pPr>
      <w:spacing w:after="120"/>
      <w:ind w:left="283"/>
      <w:contextualSpacing/>
    </w:pPr>
  </w:style>
  <w:style w:type="paragraph" w:styleId="Sluthilsen">
    <w:name w:val="Closing"/>
    <w:basedOn w:val="Normal"/>
    <w:link w:val="SluthilsenTegn"/>
    <w:uiPriority w:val="99"/>
    <w:semiHidden/>
    <w:rsid w:val="00031CD1"/>
    <w:pPr>
      <w:spacing w:after="0" w:line="240" w:lineRule="auto"/>
      <w:ind w:left="4252"/>
    </w:pPr>
  </w:style>
  <w:style w:type="character" w:customStyle="1" w:styleId="SluthilsenTegn">
    <w:name w:val="Sluthilsen Tegn"/>
    <w:basedOn w:val="Standardskrifttypeiafsnit"/>
    <w:link w:val="Sluthilsen"/>
    <w:uiPriority w:val="99"/>
    <w:semiHidden/>
    <w:rsid w:val="00031CD1"/>
    <w:rPr>
      <w:rFonts w:ascii="Times New Roman" w:hAnsi="Times New Roman" w:cs="Verdana"/>
      <w:sz w:val="24"/>
      <w:szCs w:val="20"/>
    </w:rPr>
  </w:style>
  <w:style w:type="paragraph" w:styleId="Opstilling-talellerbogst5">
    <w:name w:val="List Number 5"/>
    <w:basedOn w:val="Normal"/>
    <w:uiPriority w:val="99"/>
    <w:semiHidden/>
    <w:rsid w:val="00031CD1"/>
    <w:pPr>
      <w:numPr>
        <w:numId w:val="10"/>
      </w:numPr>
      <w:contextualSpacing/>
    </w:pPr>
  </w:style>
  <w:style w:type="paragraph" w:styleId="Opstilling-talellerbogst4">
    <w:name w:val="List Number 4"/>
    <w:basedOn w:val="Normal"/>
    <w:uiPriority w:val="99"/>
    <w:semiHidden/>
    <w:rsid w:val="00031CD1"/>
    <w:pPr>
      <w:numPr>
        <w:numId w:val="9"/>
      </w:numPr>
      <w:contextualSpacing/>
    </w:pPr>
  </w:style>
  <w:style w:type="paragraph" w:styleId="Opstilling-talellerbogst3">
    <w:name w:val="List Number 3"/>
    <w:basedOn w:val="Normal"/>
    <w:uiPriority w:val="99"/>
    <w:semiHidden/>
    <w:rsid w:val="00031CD1"/>
    <w:pPr>
      <w:numPr>
        <w:numId w:val="8"/>
      </w:numPr>
      <w:contextualSpacing/>
    </w:pPr>
  </w:style>
  <w:style w:type="paragraph" w:styleId="Opstilling-talellerbogst2">
    <w:name w:val="List Number 2"/>
    <w:basedOn w:val="Normal"/>
    <w:uiPriority w:val="99"/>
    <w:semiHidden/>
    <w:rsid w:val="00031CD1"/>
    <w:pPr>
      <w:numPr>
        <w:numId w:val="7"/>
      </w:numPr>
      <w:contextualSpacing/>
    </w:pPr>
  </w:style>
  <w:style w:type="paragraph" w:styleId="Opstilling-punkttegn5">
    <w:name w:val="List Bullet 5"/>
    <w:basedOn w:val="Normal"/>
    <w:uiPriority w:val="99"/>
    <w:semiHidden/>
    <w:rsid w:val="00031CD1"/>
    <w:pPr>
      <w:numPr>
        <w:numId w:val="5"/>
      </w:numPr>
      <w:contextualSpacing/>
    </w:pPr>
  </w:style>
  <w:style w:type="paragraph" w:styleId="Opstilling-punkttegn4">
    <w:name w:val="List Bullet 4"/>
    <w:basedOn w:val="Normal"/>
    <w:uiPriority w:val="99"/>
    <w:semiHidden/>
    <w:rsid w:val="00031CD1"/>
    <w:pPr>
      <w:numPr>
        <w:numId w:val="4"/>
      </w:numPr>
      <w:contextualSpacing/>
    </w:pPr>
  </w:style>
  <w:style w:type="paragraph" w:styleId="Opstilling-punkttegn3">
    <w:name w:val="List Bullet 3"/>
    <w:basedOn w:val="Normal"/>
    <w:uiPriority w:val="99"/>
    <w:semiHidden/>
    <w:rsid w:val="00031CD1"/>
    <w:pPr>
      <w:numPr>
        <w:numId w:val="3"/>
      </w:numPr>
      <w:contextualSpacing/>
    </w:pPr>
  </w:style>
  <w:style w:type="paragraph" w:styleId="Opstilling-punkttegn2">
    <w:name w:val="List Bullet 2"/>
    <w:basedOn w:val="Normal"/>
    <w:uiPriority w:val="99"/>
    <w:semiHidden/>
    <w:rsid w:val="00031CD1"/>
    <w:pPr>
      <w:numPr>
        <w:numId w:val="2"/>
      </w:numPr>
      <w:contextualSpacing/>
    </w:pPr>
  </w:style>
  <w:style w:type="paragraph" w:styleId="Liste5">
    <w:name w:val="List 5"/>
    <w:basedOn w:val="Normal"/>
    <w:uiPriority w:val="99"/>
    <w:semiHidden/>
    <w:rsid w:val="00031CD1"/>
    <w:pPr>
      <w:ind w:left="1415" w:hanging="283"/>
      <w:contextualSpacing/>
    </w:pPr>
  </w:style>
  <w:style w:type="paragraph" w:styleId="Liste4">
    <w:name w:val="List 4"/>
    <w:basedOn w:val="Normal"/>
    <w:uiPriority w:val="99"/>
    <w:semiHidden/>
    <w:rsid w:val="00031CD1"/>
    <w:pPr>
      <w:ind w:left="1132" w:hanging="283"/>
      <w:contextualSpacing/>
    </w:pPr>
  </w:style>
  <w:style w:type="paragraph" w:styleId="Liste3">
    <w:name w:val="List 3"/>
    <w:basedOn w:val="Normal"/>
    <w:uiPriority w:val="99"/>
    <w:semiHidden/>
    <w:rsid w:val="00031CD1"/>
    <w:pPr>
      <w:ind w:left="849" w:hanging="283"/>
      <w:contextualSpacing/>
    </w:pPr>
  </w:style>
  <w:style w:type="paragraph" w:styleId="Liste2">
    <w:name w:val="List 2"/>
    <w:basedOn w:val="Normal"/>
    <w:uiPriority w:val="99"/>
    <w:semiHidden/>
    <w:rsid w:val="00031CD1"/>
    <w:pPr>
      <w:ind w:left="566" w:hanging="283"/>
      <w:contextualSpacing/>
    </w:pPr>
  </w:style>
  <w:style w:type="paragraph" w:styleId="Liste">
    <w:name w:val="List"/>
    <w:basedOn w:val="Normal"/>
    <w:uiPriority w:val="99"/>
    <w:semiHidden/>
    <w:rsid w:val="00031CD1"/>
    <w:pPr>
      <w:ind w:left="283" w:hanging="283"/>
      <w:contextualSpacing/>
    </w:pPr>
  </w:style>
  <w:style w:type="paragraph" w:styleId="Makrotekst">
    <w:name w:val="macro"/>
    <w:link w:val="MakrotekstTegn"/>
    <w:uiPriority w:val="99"/>
    <w:semiHidden/>
    <w:rsid w:val="00031CD1"/>
    <w:pPr>
      <w:tabs>
        <w:tab w:val="left" w:pos="480"/>
        <w:tab w:val="left" w:pos="960"/>
        <w:tab w:val="left" w:pos="1440"/>
        <w:tab w:val="left" w:pos="1920"/>
        <w:tab w:val="left" w:pos="2400"/>
        <w:tab w:val="left" w:pos="2880"/>
        <w:tab w:val="left" w:pos="3360"/>
        <w:tab w:val="left" w:pos="3840"/>
        <w:tab w:val="left" w:pos="4320"/>
      </w:tabs>
      <w:spacing w:after="0" w:line="280" w:lineRule="atLeast"/>
    </w:pPr>
    <w:rPr>
      <w:rFonts w:ascii="Consolas" w:hAnsi="Consolas" w:cs="Verdana"/>
      <w:sz w:val="20"/>
      <w:szCs w:val="20"/>
    </w:rPr>
  </w:style>
  <w:style w:type="character" w:customStyle="1" w:styleId="MakrotekstTegn">
    <w:name w:val="Makrotekst Tegn"/>
    <w:basedOn w:val="Standardskrifttypeiafsnit"/>
    <w:link w:val="Makrotekst"/>
    <w:uiPriority w:val="99"/>
    <w:semiHidden/>
    <w:rsid w:val="00031CD1"/>
    <w:rPr>
      <w:rFonts w:ascii="Consolas" w:hAnsi="Consolas" w:cs="Verdana"/>
      <w:sz w:val="20"/>
      <w:szCs w:val="20"/>
    </w:rPr>
  </w:style>
  <w:style w:type="character" w:styleId="Linjenummer">
    <w:name w:val="line number"/>
    <w:basedOn w:val="Standardskrifttypeiafsnit"/>
    <w:uiPriority w:val="99"/>
    <w:semiHidden/>
    <w:rsid w:val="00031CD1"/>
  </w:style>
  <w:style w:type="character" w:styleId="Kommentarhenvisning">
    <w:name w:val="annotation reference"/>
    <w:basedOn w:val="Standardskrifttypeiafsnit"/>
    <w:uiPriority w:val="99"/>
    <w:semiHidden/>
    <w:rsid w:val="00031CD1"/>
    <w:rPr>
      <w:sz w:val="16"/>
      <w:szCs w:val="16"/>
    </w:rPr>
  </w:style>
  <w:style w:type="character" w:styleId="Fodnotehenvisning">
    <w:name w:val="footnote reference"/>
    <w:basedOn w:val="Standardskrifttypeiafsnit"/>
    <w:uiPriority w:val="21"/>
    <w:semiHidden/>
    <w:rsid w:val="00031CD1"/>
    <w:rPr>
      <w:vertAlign w:val="superscript"/>
    </w:rPr>
  </w:style>
  <w:style w:type="paragraph" w:styleId="Afsenderadresse">
    <w:name w:val="envelope return"/>
    <w:basedOn w:val="Normal"/>
    <w:uiPriority w:val="99"/>
    <w:semiHidden/>
    <w:rsid w:val="00031CD1"/>
    <w:pPr>
      <w:spacing w:after="0" w:line="240" w:lineRule="auto"/>
    </w:pPr>
    <w:rPr>
      <w:rFonts w:asciiTheme="majorHAnsi" w:eastAsiaTheme="majorEastAsia" w:hAnsiTheme="majorHAnsi" w:cstheme="majorBidi"/>
      <w:sz w:val="20"/>
    </w:rPr>
  </w:style>
  <w:style w:type="paragraph" w:styleId="Modtageradresse0">
    <w:name w:val="envelope address"/>
    <w:basedOn w:val="Normal"/>
    <w:uiPriority w:val="99"/>
    <w:semiHidden/>
    <w:rsid w:val="00031CD1"/>
    <w:pPr>
      <w:framePr w:w="7920" w:h="1980" w:hRule="exact" w:hSpace="180" w:wrap="auto" w:hAnchor="page" w:xAlign="center" w:yAlign="bottom"/>
      <w:spacing w:after="0" w:line="240" w:lineRule="auto"/>
      <w:ind w:left="2880"/>
    </w:pPr>
    <w:rPr>
      <w:rFonts w:asciiTheme="majorHAnsi" w:eastAsiaTheme="majorEastAsia" w:hAnsiTheme="majorHAnsi" w:cstheme="majorBidi"/>
      <w:szCs w:val="24"/>
    </w:rPr>
  </w:style>
  <w:style w:type="paragraph" w:styleId="Indeks1">
    <w:name w:val="index 1"/>
    <w:basedOn w:val="Normal"/>
    <w:next w:val="Normal"/>
    <w:autoRedefine/>
    <w:uiPriority w:val="99"/>
    <w:semiHidden/>
    <w:rsid w:val="00031CD1"/>
    <w:pPr>
      <w:spacing w:after="0" w:line="240" w:lineRule="auto"/>
      <w:ind w:left="220" w:hanging="220"/>
    </w:pPr>
  </w:style>
  <w:style w:type="paragraph" w:styleId="Indeksoverskrift">
    <w:name w:val="index heading"/>
    <w:basedOn w:val="Normal"/>
    <w:next w:val="Indeks1"/>
    <w:uiPriority w:val="99"/>
    <w:semiHidden/>
    <w:rsid w:val="00031CD1"/>
    <w:rPr>
      <w:rFonts w:asciiTheme="majorHAnsi" w:eastAsiaTheme="majorEastAsia" w:hAnsiTheme="majorHAnsi" w:cstheme="majorBidi"/>
      <w:b/>
      <w:bCs/>
    </w:rPr>
  </w:style>
  <w:style w:type="paragraph" w:styleId="Kommentartekst">
    <w:name w:val="annotation text"/>
    <w:basedOn w:val="Normal"/>
    <w:link w:val="KommentartekstTegn"/>
    <w:uiPriority w:val="99"/>
    <w:semiHidden/>
    <w:rsid w:val="00031CD1"/>
    <w:pPr>
      <w:spacing w:line="240" w:lineRule="auto"/>
    </w:pPr>
    <w:rPr>
      <w:sz w:val="20"/>
    </w:rPr>
  </w:style>
  <w:style w:type="character" w:customStyle="1" w:styleId="KommentartekstTegn">
    <w:name w:val="Kommentartekst Tegn"/>
    <w:basedOn w:val="Standardskrifttypeiafsnit"/>
    <w:link w:val="Kommentartekst"/>
    <w:uiPriority w:val="99"/>
    <w:semiHidden/>
    <w:rsid w:val="00031CD1"/>
    <w:rPr>
      <w:rFonts w:ascii="Times New Roman" w:hAnsi="Times New Roman" w:cs="Verdana"/>
      <w:sz w:val="20"/>
      <w:szCs w:val="20"/>
    </w:rPr>
  </w:style>
  <w:style w:type="paragraph" w:styleId="Indeks9">
    <w:name w:val="index 9"/>
    <w:basedOn w:val="Normal"/>
    <w:next w:val="Normal"/>
    <w:autoRedefine/>
    <w:uiPriority w:val="99"/>
    <w:semiHidden/>
    <w:rsid w:val="00031CD1"/>
    <w:pPr>
      <w:spacing w:after="0" w:line="240" w:lineRule="auto"/>
      <w:ind w:left="1980" w:hanging="220"/>
    </w:pPr>
  </w:style>
  <w:style w:type="paragraph" w:styleId="Indeks8">
    <w:name w:val="index 8"/>
    <w:basedOn w:val="Normal"/>
    <w:next w:val="Normal"/>
    <w:autoRedefine/>
    <w:uiPriority w:val="99"/>
    <w:semiHidden/>
    <w:rsid w:val="00031CD1"/>
    <w:pPr>
      <w:spacing w:after="0" w:line="240" w:lineRule="auto"/>
      <w:ind w:left="1760" w:hanging="220"/>
    </w:pPr>
  </w:style>
  <w:style w:type="paragraph" w:styleId="Indeks7">
    <w:name w:val="index 7"/>
    <w:basedOn w:val="Normal"/>
    <w:next w:val="Normal"/>
    <w:autoRedefine/>
    <w:uiPriority w:val="99"/>
    <w:semiHidden/>
    <w:rsid w:val="00031CD1"/>
    <w:pPr>
      <w:spacing w:after="0" w:line="240" w:lineRule="auto"/>
      <w:ind w:left="1540" w:hanging="220"/>
    </w:pPr>
  </w:style>
  <w:style w:type="paragraph" w:styleId="Indeks6">
    <w:name w:val="index 6"/>
    <w:basedOn w:val="Normal"/>
    <w:next w:val="Normal"/>
    <w:autoRedefine/>
    <w:uiPriority w:val="99"/>
    <w:semiHidden/>
    <w:rsid w:val="00031CD1"/>
    <w:pPr>
      <w:spacing w:after="0" w:line="240" w:lineRule="auto"/>
      <w:ind w:left="1320" w:hanging="220"/>
    </w:pPr>
  </w:style>
  <w:style w:type="paragraph" w:styleId="Indeks5">
    <w:name w:val="index 5"/>
    <w:basedOn w:val="Normal"/>
    <w:next w:val="Normal"/>
    <w:autoRedefine/>
    <w:uiPriority w:val="99"/>
    <w:semiHidden/>
    <w:rsid w:val="00031CD1"/>
    <w:pPr>
      <w:spacing w:after="0" w:line="240" w:lineRule="auto"/>
      <w:ind w:left="1100" w:hanging="220"/>
    </w:pPr>
  </w:style>
  <w:style w:type="paragraph" w:styleId="Indeks4">
    <w:name w:val="index 4"/>
    <w:basedOn w:val="Normal"/>
    <w:next w:val="Normal"/>
    <w:autoRedefine/>
    <w:uiPriority w:val="99"/>
    <w:semiHidden/>
    <w:rsid w:val="00031CD1"/>
    <w:pPr>
      <w:spacing w:after="0" w:line="240" w:lineRule="auto"/>
      <w:ind w:left="880" w:hanging="220"/>
    </w:pPr>
  </w:style>
  <w:style w:type="paragraph" w:styleId="Indeks3">
    <w:name w:val="index 3"/>
    <w:basedOn w:val="Normal"/>
    <w:next w:val="Normal"/>
    <w:autoRedefine/>
    <w:uiPriority w:val="99"/>
    <w:semiHidden/>
    <w:rsid w:val="00031CD1"/>
    <w:pPr>
      <w:spacing w:after="0" w:line="240" w:lineRule="auto"/>
      <w:ind w:left="660" w:hanging="220"/>
    </w:pPr>
  </w:style>
  <w:style w:type="paragraph" w:styleId="Indeks2">
    <w:name w:val="index 2"/>
    <w:basedOn w:val="Normal"/>
    <w:next w:val="Normal"/>
    <w:autoRedefine/>
    <w:uiPriority w:val="99"/>
    <w:semiHidden/>
    <w:rsid w:val="00031CD1"/>
    <w:pPr>
      <w:spacing w:after="0" w:line="240" w:lineRule="auto"/>
      <w:ind w:left="440" w:hanging="220"/>
    </w:pPr>
  </w:style>
  <w:style w:type="paragraph" w:styleId="Kommentaremne">
    <w:name w:val="annotation subject"/>
    <w:basedOn w:val="Kommentartekst"/>
    <w:next w:val="Kommentartekst"/>
    <w:link w:val="KommentaremneTegn"/>
    <w:uiPriority w:val="99"/>
    <w:semiHidden/>
    <w:unhideWhenUsed/>
    <w:rsid w:val="00E53DCA"/>
    <w:rPr>
      <w:b/>
      <w:bCs/>
    </w:rPr>
  </w:style>
  <w:style w:type="character" w:customStyle="1" w:styleId="KommentaremneTegn">
    <w:name w:val="Kommentaremne Tegn"/>
    <w:basedOn w:val="KommentartekstTegn"/>
    <w:link w:val="Kommentaremne"/>
    <w:uiPriority w:val="99"/>
    <w:semiHidden/>
    <w:rsid w:val="00E53DCA"/>
    <w:rPr>
      <w:rFonts w:ascii="Times New Roman" w:hAnsi="Times New Roman" w:cs="Verdan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bss.org/event/electrifying-potentia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bsr-secure.us17.list-manage.com/track/click?u=a3ebcfbb4c8154baf61234e7f&amp;id=359298dd29&amp;e=700dcf6ae7"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test2.shiprep.no/SSNApisWeb/Reporting/MandatoryShipReportingSystem"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Soefartsstyrelsen 2019">
      <a:dk1>
        <a:srgbClr val="323232"/>
      </a:dk1>
      <a:lt1>
        <a:srgbClr val="FFFFFF"/>
      </a:lt1>
      <a:dk2>
        <a:srgbClr val="233C65"/>
      </a:dk2>
      <a:lt2>
        <a:srgbClr val="E7E6E6"/>
      </a:lt2>
      <a:accent1>
        <a:srgbClr val="233B65"/>
      </a:accent1>
      <a:accent2>
        <a:srgbClr val="990000"/>
      </a:accent2>
      <a:accent3>
        <a:srgbClr val="FAB30C"/>
      </a:accent3>
      <a:accent4>
        <a:srgbClr val="88CCEE"/>
      </a:accent4>
      <a:accent5>
        <a:srgbClr val="117733"/>
      </a:accent5>
      <a:accent6>
        <a:srgbClr val="CC6677"/>
      </a:accent6>
      <a:hlink>
        <a:srgbClr val="233B65"/>
      </a:hlink>
      <a:folHlink>
        <a:srgbClr val="233B65"/>
      </a:folHlink>
    </a:clrScheme>
    <a:fontScheme name="Søfartsstyrelsen">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a:spPr>
      <a:bodyPr rot="0" spcFirstLastPara="0" vertOverflow="overflow" horzOverflow="overflow" vert="horz" wrap="square" lIns="0" tIns="0" rIns="0" bIns="0" numCol="1" spcCol="0" rtlCol="0" fromWordArt="0" anchor="t" anchorCtr="0" forceAA="0" compatLnSpc="1">
        <a:prstTxWarp prst="textNoShape">
          <a:avLst/>
        </a:prstTxWarp>
        <a:noAutofit/>
      </a:bodyPr>
      <a:lst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430</TotalTime>
  <Pages>5</Pages>
  <Words>1448</Words>
  <Characters>8836</Characters>
  <Application>Microsoft Office Word</Application>
  <DocSecurity>0</DocSecurity>
  <Lines>73</Lines>
  <Paragraphs>20</Paragraphs>
  <ScaleCrop>false</ScaleCrop>
  <HeadingPairs>
    <vt:vector size="4" baseType="variant">
      <vt:variant>
        <vt:lpstr>Titel</vt:lpstr>
      </vt:variant>
      <vt:variant>
        <vt:i4>1</vt:i4>
      </vt:variant>
      <vt:variant>
        <vt:lpstr>Otsikko</vt:lpstr>
      </vt:variant>
      <vt:variant>
        <vt:i4>1</vt:i4>
      </vt:variant>
    </vt:vector>
  </HeadingPairs>
  <TitlesOfParts>
    <vt:vector size="2" baseType="lpstr">
      <vt:lpstr/>
      <vt:lpstr/>
    </vt:vector>
  </TitlesOfParts>
  <Company>Statens It</Company>
  <LinksUpToDate>false</LinksUpToDate>
  <CharactersWithSpaces>10264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Josefine Eva Lilly Pallesen</dc:creator>
  <cp:keywords/>
  <dc:description/>
  <cp:lastModifiedBy>Josefine Eva Lilly Pallesen</cp:lastModifiedBy>
  <cp:revision>15</cp:revision>
  <dcterms:created xsi:type="dcterms:W3CDTF">2020-11-10T12:27:00Z</dcterms:created>
  <dcterms:modified xsi:type="dcterms:W3CDTF">2020-12-08T09:46:00Z</dcterms:modified>
</cp:coreProperties>
</file>